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A8" w:rsidRDefault="00B127A8" w:rsidP="00B127A8">
      <w:pPr>
        <w:pStyle w:val="Lgende"/>
        <w:tabs>
          <w:tab w:val="clear" w:pos="4110"/>
          <w:tab w:val="left" w:pos="5858"/>
        </w:tabs>
        <w:ind w:left="188" w:right="225"/>
        <w:jc w:val="center"/>
        <w:rPr>
          <w:sz w:val="16"/>
          <w:szCs w:val="16"/>
        </w:rPr>
      </w:pPr>
      <w:bookmarkStart w:id="0" w:name="_GoBack"/>
      <w:bookmarkEnd w:id="0"/>
      <w:r>
        <w:rPr>
          <w:rFonts w:ascii="Arial" w:hAnsi="Arial"/>
          <w:b w:val="0"/>
          <w:bCs/>
          <w:i/>
          <w:iCs/>
          <w:sz w:val="16"/>
          <w:szCs w:val="16"/>
        </w:rPr>
        <w:t>Gezien om gevoegd te worden bij het besluit van de Brusselse Hoofdstedelijke</w:t>
      </w:r>
      <w:r w:rsidR="00E441D3">
        <w:rPr>
          <w:rFonts w:ascii="Arial" w:hAnsi="Arial"/>
          <w:b w:val="0"/>
          <w:bCs/>
          <w:i/>
          <w:iCs/>
          <w:sz w:val="16"/>
          <w:szCs w:val="16"/>
        </w:rPr>
        <w:t xml:space="preserve"> Regering</w:t>
      </w:r>
      <w:r>
        <w:rPr>
          <w:rFonts w:ascii="Arial" w:hAnsi="Arial"/>
          <w:b w:val="0"/>
          <w:bCs/>
          <w:i/>
          <w:iCs/>
          <w:sz w:val="16"/>
          <w:szCs w:val="16"/>
        </w:rPr>
        <w:t xml:space="preserve"> van</w:t>
      </w:r>
      <w:r w:rsidR="00E441D3">
        <w:rPr>
          <w:rFonts w:ascii="Arial" w:hAnsi="Arial"/>
          <w:b w:val="0"/>
          <w:bCs/>
          <w:i/>
          <w:iCs/>
          <w:sz w:val="16"/>
          <w:szCs w:val="16"/>
        </w:rPr>
        <w:t xml:space="preserve"> </w:t>
      </w:r>
      <w:r>
        <w:rPr>
          <w:rFonts w:ascii="Arial" w:hAnsi="Arial"/>
          <w:b w:val="0"/>
          <w:bCs/>
          <w:i/>
          <w:iCs/>
          <w:sz w:val="16"/>
          <w:szCs w:val="16"/>
          <w:shd w:val="clear" w:color="auto" w:fill="999999"/>
        </w:rPr>
        <w:t>…</w:t>
      </w:r>
      <w:r>
        <w:rPr>
          <w:rFonts w:ascii="Arial" w:hAnsi="Arial"/>
          <w:b w:val="0"/>
          <w:bCs/>
          <w:i/>
          <w:iCs/>
          <w:sz w:val="16"/>
          <w:szCs w:val="16"/>
        </w:rPr>
        <w:t xml:space="preserve"> betreffende de stedenbouwkundige inlichtingen </w:t>
      </w:r>
    </w:p>
    <w:p w:rsidR="00A757F5" w:rsidRDefault="00A757F5">
      <w:pPr>
        <w:pStyle w:val="Lgende"/>
        <w:tabs>
          <w:tab w:val="clear" w:pos="4110"/>
          <w:tab w:val="left" w:pos="5386"/>
        </w:tabs>
        <w:ind w:left="-284" w:right="-428"/>
        <w:jc w:val="center"/>
      </w:pPr>
    </w:p>
    <w:p w:rsidR="00A757F5" w:rsidRPr="00373F2B" w:rsidRDefault="009F3FE1">
      <w:pPr>
        <w:pStyle w:val="Standard"/>
        <w:tabs>
          <w:tab w:val="left" w:pos="4252"/>
          <w:tab w:val="left" w:pos="5386"/>
        </w:tabs>
        <w:ind w:left="-284" w:right="-428"/>
        <w:jc w:val="center"/>
        <w:rPr>
          <w:rFonts w:ascii="Arial" w:hAnsi="Arial" w:cs="Arial"/>
        </w:rPr>
      </w:pPr>
      <w:r>
        <w:rPr>
          <w:rFonts w:ascii="Arial" w:hAnsi="Arial"/>
          <w:b/>
          <w:sz w:val="24"/>
          <w:szCs w:val="24"/>
        </w:rPr>
        <w:t>STEDENBOUWKUNDIGE INLICHTINGEN VERSTREKT DOOR DE GEMEENTE</w:t>
      </w:r>
    </w:p>
    <w:p w:rsidR="00A757F5" w:rsidRDefault="00A757F5">
      <w:pPr>
        <w:pStyle w:val="Standard"/>
        <w:tabs>
          <w:tab w:val="left" w:pos="4252"/>
          <w:tab w:val="left" w:pos="5386"/>
        </w:tabs>
        <w:ind w:left="-284" w:right="-428"/>
        <w:jc w:val="center"/>
      </w:pPr>
    </w:p>
    <w:p w:rsidR="00A757F5" w:rsidRDefault="009F3FE1">
      <w:pPr>
        <w:pStyle w:val="Lgende"/>
        <w:tabs>
          <w:tab w:val="clear" w:pos="4110"/>
          <w:tab w:val="left" w:pos="5386"/>
        </w:tabs>
        <w:ind w:left="-284" w:right="-428"/>
      </w:pPr>
      <w:r>
        <w:rPr>
          <w:rFonts w:ascii="Arial" w:hAnsi="Arial"/>
          <w:b w:val="0"/>
          <w:bCs/>
        </w:rPr>
        <w:t>Brussels Hoofdstedelijk Gewest</w:t>
      </w:r>
    </w:p>
    <w:p w:rsidR="00A757F5" w:rsidRDefault="009F3FE1">
      <w:pPr>
        <w:pStyle w:val="Lgende"/>
        <w:tabs>
          <w:tab w:val="clear" w:pos="4110"/>
          <w:tab w:val="left" w:pos="5386"/>
        </w:tabs>
        <w:ind w:left="-284" w:right="-428"/>
      </w:pPr>
      <w:r>
        <w:rPr>
          <w:rFonts w:ascii="Arial" w:hAnsi="Arial"/>
          <w:b w:val="0"/>
          <w:bCs/>
        </w:rPr>
        <w:t>Gemeente ...</w:t>
      </w:r>
      <w:r>
        <w:rPr>
          <w:rFonts w:ascii="Arial" w:hAnsi="Arial"/>
          <w:b w:val="0"/>
          <w:bCs/>
        </w:rPr>
        <w:tab/>
      </w:r>
    </w:p>
    <w:p w:rsidR="00A757F5" w:rsidRDefault="009F3FE1">
      <w:pPr>
        <w:pStyle w:val="Standard"/>
        <w:tabs>
          <w:tab w:val="left" w:pos="4252"/>
          <w:tab w:val="left" w:pos="5386"/>
        </w:tabs>
        <w:ind w:left="-284" w:right="-428"/>
      </w:pPr>
      <w:r>
        <w:rPr>
          <w:rFonts w:ascii="Arial" w:hAnsi="Arial"/>
          <w:sz w:val="24"/>
        </w:rPr>
        <w:tab/>
      </w:r>
    </w:p>
    <w:p w:rsidR="00A757F5" w:rsidRDefault="009F3FE1">
      <w:pPr>
        <w:pStyle w:val="Standard"/>
        <w:tabs>
          <w:tab w:val="left" w:pos="4252"/>
          <w:tab w:val="left" w:pos="5386"/>
          <w:tab w:val="left" w:pos="6379"/>
        </w:tabs>
        <w:ind w:left="-284" w:right="-428"/>
      </w:pPr>
      <w:r>
        <w:rPr>
          <w:rFonts w:ascii="Arial" w:hAnsi="Arial"/>
          <w:sz w:val="24"/>
        </w:rPr>
        <w:t>Uw kenmerk: ...</w:t>
      </w:r>
    </w:p>
    <w:p w:rsidR="00A757F5" w:rsidRDefault="009F3FE1">
      <w:pPr>
        <w:pStyle w:val="Standard"/>
        <w:tabs>
          <w:tab w:val="left" w:pos="4252"/>
          <w:tab w:val="left" w:pos="5386"/>
          <w:tab w:val="left" w:pos="6379"/>
        </w:tabs>
        <w:ind w:left="-284" w:right="-428"/>
      </w:pPr>
      <w:r>
        <w:rPr>
          <w:rFonts w:ascii="Arial" w:hAnsi="Arial"/>
          <w:sz w:val="24"/>
        </w:rPr>
        <w:t>Ons kenmerk: ...</w:t>
      </w:r>
    </w:p>
    <w:p w:rsidR="00A757F5" w:rsidRDefault="009F3FE1">
      <w:pPr>
        <w:pStyle w:val="Titre6"/>
        <w:ind w:firstLine="56"/>
      </w:pPr>
      <w:r>
        <w:t>Bijlage(n): ...</w:t>
      </w:r>
    </w:p>
    <w:p w:rsidR="00A757F5" w:rsidRPr="00E441D3" w:rsidRDefault="00A757F5">
      <w:pPr>
        <w:pStyle w:val="Standard"/>
        <w:tabs>
          <w:tab w:val="left" w:pos="4536"/>
          <w:tab w:val="left" w:pos="5670"/>
        </w:tabs>
        <w:rPr>
          <w:rFonts w:ascii="Arial" w:hAnsi="Arial" w:cs="Arial"/>
          <w:b/>
          <w:sz w:val="24"/>
        </w:rPr>
      </w:pPr>
    </w:p>
    <w:p w:rsidR="00A757F5" w:rsidRPr="00E441D3" w:rsidRDefault="00A757F5">
      <w:pPr>
        <w:pStyle w:val="Standard"/>
        <w:tabs>
          <w:tab w:val="left" w:pos="4536"/>
          <w:tab w:val="left" w:pos="5670"/>
        </w:tabs>
        <w:rPr>
          <w:rFonts w:ascii="Arial" w:hAnsi="Arial" w:cs="Arial"/>
          <w:b/>
          <w:sz w:val="24"/>
          <w:szCs w:val="24"/>
        </w:rPr>
      </w:pPr>
    </w:p>
    <w:p w:rsidR="00A757F5" w:rsidRDefault="009F3FE1">
      <w:pPr>
        <w:pStyle w:val="Standard"/>
        <w:ind w:left="142" w:right="-711"/>
      </w:pPr>
      <w:r>
        <w:rPr>
          <w:rFonts w:ascii="Arial" w:hAnsi="Arial"/>
          <w:sz w:val="22"/>
          <w:szCs w:val="22"/>
        </w:rPr>
        <w:t>Mevrouw, Mijnheer,</w:t>
      </w:r>
    </w:p>
    <w:p w:rsidR="00A757F5" w:rsidRDefault="00A757F5">
      <w:pPr>
        <w:pStyle w:val="Textbody"/>
        <w:tabs>
          <w:tab w:val="left" w:pos="1985"/>
          <w:tab w:val="left" w:pos="3828"/>
        </w:tabs>
        <w:spacing w:after="0"/>
        <w:ind w:left="-567" w:right="-567"/>
        <w:rPr>
          <w:rFonts w:ascii="Arial" w:hAnsi="Arial" w:cs="Arial"/>
          <w:bCs/>
          <w:sz w:val="22"/>
        </w:rPr>
      </w:pPr>
    </w:p>
    <w:p w:rsidR="000D450E" w:rsidRDefault="009F3FE1" w:rsidP="000D450E">
      <w:pPr>
        <w:pStyle w:val="Textbodyindent"/>
        <w:tabs>
          <w:tab w:val="left" w:pos="4961"/>
        </w:tabs>
        <w:spacing w:after="0"/>
        <w:ind w:left="-426" w:right="-285"/>
        <w:jc w:val="both"/>
      </w:pPr>
      <w:r>
        <w:rPr>
          <w:rFonts w:ascii="Arial" w:hAnsi="Arial"/>
          <w:bCs/>
          <w:sz w:val="22"/>
        </w:rPr>
        <w:t xml:space="preserve">In antwoord op uw aanvraag volledig ontvangen op … voor het bekomen van stedenbouwkundige inlichtingen betreffende het goed gelegen </w:t>
      </w:r>
      <w:r w:rsidR="00E441D3">
        <w:rPr>
          <w:rFonts w:ascii="Arial" w:hAnsi="Arial"/>
          <w:bCs/>
          <w:sz w:val="22"/>
        </w:rPr>
        <w:t>……….</w:t>
      </w:r>
      <w:r>
        <w:rPr>
          <w:rFonts w:ascii="Arial" w:hAnsi="Arial"/>
          <w:bCs/>
          <w:sz w:val="22"/>
        </w:rPr>
        <w:t xml:space="preserve">..........………………………………………………. </w:t>
      </w:r>
      <w:proofErr w:type="gramStart"/>
      <w:r>
        <w:rPr>
          <w:rFonts w:ascii="Arial" w:hAnsi="Arial"/>
          <w:bCs/>
          <w:sz w:val="22"/>
        </w:rPr>
        <w:t>gekadastreerd</w:t>
      </w:r>
      <w:proofErr w:type="gramEnd"/>
      <w:r>
        <w:rPr>
          <w:rFonts w:ascii="Arial" w:hAnsi="Arial"/>
          <w:bCs/>
          <w:sz w:val="22"/>
        </w:rPr>
        <w:t xml:space="preserve"> afdeling … sectie … nr. …, hebben wij de eer u dit document over te maken. Het werd opgesteld onder voorbehoud van de resultaten van het grondig onderzoek dat zal worden uitgevoerd indien er voor het betrokken goed een aanvraag tot het bekomen van een stedenbouwkundig attest, een stedenbouwkundige vergunning of een verkavelingsvergunning zou worden ingediend.</w:t>
      </w:r>
    </w:p>
    <w:p w:rsidR="000D450E" w:rsidRDefault="000D450E" w:rsidP="000D450E">
      <w:pPr>
        <w:pStyle w:val="Textbodyindent"/>
        <w:tabs>
          <w:tab w:val="left" w:pos="4961"/>
        </w:tabs>
        <w:spacing w:after="0"/>
        <w:ind w:left="-426" w:right="-285"/>
        <w:jc w:val="both"/>
      </w:pPr>
    </w:p>
    <w:p w:rsidR="00A757F5" w:rsidRDefault="000D450E" w:rsidP="003A746D">
      <w:pPr>
        <w:pStyle w:val="Textbodyindent"/>
        <w:numPr>
          <w:ilvl w:val="0"/>
          <w:numId w:val="22"/>
        </w:numPr>
        <w:tabs>
          <w:tab w:val="left" w:pos="4961"/>
        </w:tabs>
        <w:spacing w:after="0"/>
        <w:ind w:right="-285"/>
        <w:jc w:val="both"/>
        <w:rPr>
          <w:rFonts w:ascii="Arial" w:hAnsi="Arial" w:cs="Arial"/>
          <w:b/>
          <w:sz w:val="22"/>
        </w:rPr>
      </w:pPr>
      <w:r>
        <w:rPr>
          <w:rFonts w:ascii="Arial" w:hAnsi="Arial"/>
          <w:b/>
          <w:sz w:val="22"/>
        </w:rPr>
        <w:t>STEDENBOUWKUNDIGE INLICHTINGEN OVER DE GEWESTELIJKE EN GEMEENTELIJKE VERORDENENDE BEPALINGEN DIE VAN TOEPASSING ZIJN OP HET GOED:</w:t>
      </w:r>
    </w:p>
    <w:p w:rsidR="00A757F5" w:rsidRDefault="00A757F5">
      <w:pPr>
        <w:pStyle w:val="Textbodyindent"/>
        <w:tabs>
          <w:tab w:val="left" w:pos="5670"/>
        </w:tabs>
        <w:spacing w:after="0"/>
        <w:ind w:right="-285"/>
        <w:jc w:val="both"/>
        <w:rPr>
          <w:rFonts w:ascii="Arial" w:hAnsi="Arial" w:cs="Arial"/>
          <w:b/>
          <w:sz w:val="22"/>
        </w:rPr>
      </w:pPr>
    </w:p>
    <w:p w:rsidR="00A757F5" w:rsidRDefault="000D450E">
      <w:pPr>
        <w:pStyle w:val="Textbodyindent"/>
        <w:tabs>
          <w:tab w:val="left" w:pos="-426"/>
        </w:tabs>
        <w:spacing w:after="0"/>
        <w:ind w:left="-426" w:right="-285"/>
        <w:jc w:val="both"/>
      </w:pPr>
      <w:r>
        <w:rPr>
          <w:rFonts w:ascii="Arial" w:hAnsi="Arial"/>
          <w:b/>
          <w:sz w:val="22"/>
          <w:u w:val="single"/>
        </w:rPr>
        <w:t>1°) Wat de bestemming betreft:</w:t>
      </w:r>
    </w:p>
    <w:p w:rsidR="00A757F5" w:rsidRDefault="00A757F5">
      <w:pPr>
        <w:pStyle w:val="Textbodyindent"/>
        <w:tabs>
          <w:tab w:val="left" w:pos="-426"/>
        </w:tabs>
        <w:spacing w:after="0"/>
        <w:ind w:left="-426" w:right="-285"/>
        <w:jc w:val="both"/>
        <w:rPr>
          <w:rFonts w:ascii="Arial" w:hAnsi="Arial" w:cs="Arial"/>
          <w:color w:val="0070C0"/>
          <w:sz w:val="22"/>
          <w:u w:val="single"/>
        </w:rPr>
      </w:pPr>
    </w:p>
    <w:p w:rsidR="003E551F" w:rsidRDefault="009F3FE1" w:rsidP="003E551F">
      <w:pPr>
        <w:pStyle w:val="Textbodyindent"/>
        <w:tabs>
          <w:tab w:val="left" w:pos="-426"/>
        </w:tabs>
        <w:spacing w:after="0"/>
        <w:ind w:left="-426" w:right="-285"/>
        <w:jc w:val="both"/>
      </w:pPr>
      <w:r>
        <w:rPr>
          <w:rFonts w:ascii="Arial" w:hAnsi="Arial"/>
          <w:sz w:val="22"/>
        </w:rPr>
        <w:t>Het goed bevindt zich:</w:t>
      </w:r>
    </w:p>
    <w:p w:rsidR="003E551F" w:rsidRDefault="003E551F" w:rsidP="003E551F">
      <w:pPr>
        <w:pStyle w:val="Textbodyindent"/>
        <w:tabs>
          <w:tab w:val="left" w:pos="-426"/>
        </w:tabs>
        <w:spacing w:after="0"/>
        <w:ind w:left="-426" w:right="-285"/>
        <w:jc w:val="both"/>
      </w:pPr>
    </w:p>
    <w:p w:rsidR="003E551F" w:rsidRPr="00073C78" w:rsidRDefault="009F3FE1" w:rsidP="003A746D">
      <w:pPr>
        <w:pStyle w:val="Textbodyindent"/>
        <w:numPr>
          <w:ilvl w:val="0"/>
          <w:numId w:val="25"/>
        </w:numPr>
        <w:tabs>
          <w:tab w:val="left" w:pos="-426"/>
        </w:tabs>
        <w:spacing w:after="0"/>
        <w:ind w:right="-285"/>
        <w:jc w:val="both"/>
      </w:pPr>
      <w:r>
        <w:rPr>
          <w:rFonts w:ascii="Arial" w:hAnsi="Arial"/>
          <w:bCs/>
          <w:sz w:val="22"/>
        </w:rPr>
        <w:t>Op het Gewestelijk Bestemmingsplan (</w:t>
      </w:r>
      <w:r>
        <w:rPr>
          <w:rFonts w:ascii="Arial" w:hAnsi="Arial"/>
          <w:b/>
          <w:bCs/>
          <w:sz w:val="22"/>
        </w:rPr>
        <w:t>GBP</w:t>
      </w:r>
      <w:r>
        <w:rPr>
          <w:rFonts w:ascii="Arial" w:hAnsi="Arial"/>
          <w:bCs/>
          <w:sz w:val="22"/>
        </w:rPr>
        <w:t>), goedgekeurd bij regeringsbesluit van 3 mei 2001, in gebied(en) …;</w:t>
      </w:r>
    </w:p>
    <w:p w:rsidR="00073C78" w:rsidRPr="00073C78" w:rsidRDefault="00073C78" w:rsidP="00073C78">
      <w:pPr>
        <w:pStyle w:val="Textbodyindent"/>
        <w:tabs>
          <w:tab w:val="left" w:pos="-426"/>
        </w:tabs>
        <w:spacing w:after="0"/>
        <w:ind w:left="294" w:right="-285"/>
        <w:jc w:val="both"/>
      </w:pPr>
    </w:p>
    <w:p w:rsidR="00073C78" w:rsidRPr="003E551F" w:rsidRDefault="00073C78" w:rsidP="003A746D">
      <w:pPr>
        <w:pStyle w:val="Textbodyindent"/>
        <w:numPr>
          <w:ilvl w:val="0"/>
          <w:numId w:val="25"/>
        </w:numPr>
        <w:tabs>
          <w:tab w:val="left" w:pos="-426"/>
        </w:tabs>
        <w:spacing w:after="0"/>
        <w:ind w:right="-285"/>
        <w:jc w:val="both"/>
      </w:pPr>
      <w:r>
        <w:rPr>
          <w:rFonts w:ascii="Arial" w:hAnsi="Arial"/>
          <w:bCs/>
          <w:sz w:val="22"/>
        </w:rPr>
        <w:t>(1) In de perimeter van het richtplan van aanleg (</w:t>
      </w:r>
      <w:r>
        <w:rPr>
          <w:rFonts w:ascii="Arial" w:hAnsi="Arial"/>
          <w:b/>
          <w:bCs/>
          <w:sz w:val="22"/>
        </w:rPr>
        <w:t>RPA</w:t>
      </w:r>
      <w:r>
        <w:rPr>
          <w:rFonts w:ascii="Arial" w:hAnsi="Arial"/>
          <w:bCs/>
          <w:sz w:val="22"/>
        </w:rPr>
        <w:t>) genaamd …, goedgekeurd bij regeringsbesluit van …;</w:t>
      </w:r>
    </w:p>
    <w:p w:rsidR="003E551F" w:rsidRDefault="003E551F" w:rsidP="003E551F">
      <w:pPr>
        <w:pStyle w:val="Textbodyindent"/>
        <w:tabs>
          <w:tab w:val="left" w:pos="-426"/>
        </w:tabs>
        <w:spacing w:after="0"/>
        <w:ind w:left="294" w:right="-285"/>
        <w:jc w:val="both"/>
      </w:pPr>
    </w:p>
    <w:p w:rsidR="00A757F5" w:rsidRPr="003E551F" w:rsidRDefault="009F3FE1" w:rsidP="003A746D">
      <w:pPr>
        <w:pStyle w:val="Textbodyindent"/>
        <w:numPr>
          <w:ilvl w:val="0"/>
          <w:numId w:val="25"/>
        </w:numPr>
        <w:tabs>
          <w:tab w:val="left" w:pos="-426"/>
        </w:tabs>
        <w:spacing w:after="0"/>
        <w:ind w:right="-285"/>
        <w:jc w:val="both"/>
      </w:pPr>
      <w:r>
        <w:rPr>
          <w:rFonts w:ascii="Arial" w:hAnsi="Arial"/>
          <w:bCs/>
          <w:sz w:val="22"/>
        </w:rPr>
        <w:t>(1) In de perimeter van het bijzonder bestemmingsplan (</w:t>
      </w:r>
      <w:proofErr w:type="gramStart"/>
      <w:r>
        <w:rPr>
          <w:rFonts w:ascii="Arial" w:hAnsi="Arial"/>
          <w:b/>
          <w:bCs/>
          <w:sz w:val="22"/>
        </w:rPr>
        <w:t>BBP</w:t>
      </w:r>
      <w:proofErr w:type="gramEnd"/>
      <w:r>
        <w:rPr>
          <w:rFonts w:ascii="Arial" w:hAnsi="Arial"/>
          <w:bCs/>
          <w:sz w:val="22"/>
        </w:rPr>
        <w:t>) nr. …, goedgekeurd door … op ..., in gebied(en): …;</w:t>
      </w:r>
    </w:p>
    <w:p w:rsidR="003E551F" w:rsidRDefault="003E551F" w:rsidP="003E551F">
      <w:pPr>
        <w:pStyle w:val="Paragraphedeliste"/>
      </w:pPr>
    </w:p>
    <w:p w:rsidR="00A757F5" w:rsidRDefault="009F3FE1" w:rsidP="003A746D">
      <w:pPr>
        <w:pStyle w:val="Textbodyindent"/>
        <w:numPr>
          <w:ilvl w:val="0"/>
          <w:numId w:val="25"/>
        </w:numPr>
        <w:tabs>
          <w:tab w:val="left" w:pos="-426"/>
        </w:tabs>
        <w:spacing w:after="0"/>
        <w:ind w:right="-285"/>
        <w:jc w:val="both"/>
      </w:pPr>
      <w:r>
        <w:rPr>
          <w:rFonts w:ascii="Arial" w:hAnsi="Arial"/>
          <w:bCs/>
          <w:sz w:val="22"/>
        </w:rPr>
        <w:t>(1) In de perimeter van verkavelingsvergunning (</w:t>
      </w:r>
      <w:r>
        <w:rPr>
          <w:rFonts w:ascii="Arial" w:hAnsi="Arial"/>
          <w:b/>
          <w:bCs/>
          <w:sz w:val="22"/>
        </w:rPr>
        <w:t>VV</w:t>
      </w:r>
      <w:r>
        <w:rPr>
          <w:rFonts w:ascii="Arial" w:hAnsi="Arial"/>
          <w:bCs/>
          <w:sz w:val="22"/>
        </w:rPr>
        <w:t>) nr. …, toegekend door … op …, in gebied(en): …;</w:t>
      </w:r>
    </w:p>
    <w:p w:rsidR="00A757F5" w:rsidRDefault="00A757F5">
      <w:pPr>
        <w:pStyle w:val="Textbodyindent"/>
        <w:tabs>
          <w:tab w:val="left" w:pos="218"/>
        </w:tabs>
        <w:spacing w:after="0"/>
        <w:ind w:left="-66" w:right="-285"/>
        <w:jc w:val="both"/>
        <w:rPr>
          <w:rFonts w:ascii="Arial" w:hAnsi="Arial" w:cs="Arial"/>
          <w:bCs/>
          <w:color w:val="0070C0"/>
          <w:sz w:val="22"/>
        </w:rPr>
      </w:pPr>
    </w:p>
    <w:p w:rsidR="00E04CB5" w:rsidRPr="00373F2B" w:rsidRDefault="009F3FE1" w:rsidP="00B66E57">
      <w:pPr>
        <w:pStyle w:val="Textbodyindent"/>
        <w:tabs>
          <w:tab w:val="left" w:pos="4961"/>
        </w:tabs>
        <w:spacing w:after="0"/>
        <w:ind w:left="-426" w:right="-285"/>
        <w:jc w:val="both"/>
        <w:rPr>
          <w:rFonts w:ascii="Arial" w:hAnsi="Arial" w:cs="Arial"/>
          <w:i/>
          <w:iCs/>
          <w:sz w:val="18"/>
          <w:szCs w:val="18"/>
        </w:rPr>
      </w:pPr>
      <w:r>
        <w:rPr>
          <w:rFonts w:ascii="Arial" w:hAnsi="Arial"/>
          <w:i/>
          <w:iCs/>
          <w:sz w:val="18"/>
          <w:szCs w:val="18"/>
        </w:rPr>
        <w:t xml:space="preserve">De gebieden en de letterlijke voorschriften van het GBP en het RPA kan men raadplegen op de website van de gewestelijke dienst stedenbouw: </w:t>
      </w:r>
      <w:hyperlink r:id="rId8" w:history="1">
        <w:r>
          <w:rPr>
            <w:rStyle w:val="Lienhypertexte"/>
            <w:rFonts w:ascii="Arial" w:hAnsi="Arial"/>
            <w:i/>
            <w:iCs/>
            <w:sz w:val="18"/>
            <w:szCs w:val="18"/>
          </w:rPr>
          <w:t>http://stedenbouw.brussels</w:t>
        </w:r>
      </w:hyperlink>
      <w:r>
        <w:rPr>
          <w:rFonts w:ascii="Arial" w:hAnsi="Arial"/>
          <w:i/>
          <w:iCs/>
          <w:sz w:val="18"/>
          <w:szCs w:val="18"/>
        </w:rPr>
        <w:t xml:space="preserve">. </w:t>
      </w:r>
    </w:p>
    <w:p w:rsidR="00A757F5" w:rsidRPr="00373F2B" w:rsidRDefault="009F3FE1" w:rsidP="00B66E57">
      <w:pPr>
        <w:pStyle w:val="Textbodyindent"/>
        <w:tabs>
          <w:tab w:val="left" w:pos="4961"/>
        </w:tabs>
        <w:spacing w:after="0"/>
        <w:ind w:left="-426" w:right="-285"/>
        <w:jc w:val="both"/>
        <w:rPr>
          <w:rFonts w:ascii="Arial" w:hAnsi="Arial" w:cs="Arial"/>
          <w:i/>
          <w:iCs/>
          <w:sz w:val="18"/>
          <w:szCs w:val="18"/>
        </w:rPr>
      </w:pPr>
      <w:r>
        <w:rPr>
          <w:rFonts w:ascii="Arial" w:hAnsi="Arial"/>
          <w:i/>
          <w:iCs/>
          <w:sz w:val="18"/>
          <w:szCs w:val="18"/>
        </w:rPr>
        <w:t xml:space="preserve">De perimeter van de </w:t>
      </w:r>
      <w:proofErr w:type="spellStart"/>
      <w:r>
        <w:rPr>
          <w:rFonts w:ascii="Arial" w:hAnsi="Arial"/>
          <w:i/>
          <w:iCs/>
          <w:sz w:val="18"/>
          <w:szCs w:val="18"/>
        </w:rPr>
        <w:t>BBP’s</w:t>
      </w:r>
      <w:proofErr w:type="spellEnd"/>
      <w:r>
        <w:rPr>
          <w:rFonts w:ascii="Arial" w:hAnsi="Arial"/>
          <w:i/>
          <w:iCs/>
          <w:sz w:val="18"/>
          <w:szCs w:val="18"/>
        </w:rPr>
        <w:t xml:space="preserve"> en de </w:t>
      </w:r>
      <w:proofErr w:type="spellStart"/>
      <w:r>
        <w:rPr>
          <w:rFonts w:ascii="Arial" w:hAnsi="Arial"/>
          <w:i/>
          <w:iCs/>
          <w:sz w:val="18"/>
          <w:szCs w:val="18"/>
        </w:rPr>
        <w:t>VV’s</w:t>
      </w:r>
      <w:proofErr w:type="spellEnd"/>
      <w:r>
        <w:rPr>
          <w:rFonts w:ascii="Arial" w:hAnsi="Arial"/>
          <w:i/>
          <w:iCs/>
          <w:sz w:val="18"/>
          <w:szCs w:val="18"/>
        </w:rPr>
        <w:t xml:space="preserve"> kan men raadplegen op de website </w:t>
      </w:r>
      <w:hyperlink r:id="rId9" w:history="1">
        <w:r>
          <w:rPr>
            <w:rStyle w:val="Lienhypertexte"/>
            <w:rFonts w:ascii="Arial" w:hAnsi="Arial"/>
            <w:i/>
            <w:iCs/>
            <w:sz w:val="18"/>
            <w:szCs w:val="18"/>
          </w:rPr>
          <w:t>www.brugis.be</w:t>
        </w:r>
      </w:hyperlink>
      <w:r>
        <w:rPr>
          <w:rFonts w:ascii="Arial" w:hAnsi="Arial"/>
          <w:i/>
          <w:iCs/>
          <w:sz w:val="18"/>
          <w:szCs w:val="18"/>
        </w:rPr>
        <w:t>, de inhoud ervan kan opgevraagd worden bij de dienst stedenbouw van de gemeente.</w:t>
      </w:r>
    </w:p>
    <w:p w:rsidR="00A757F5" w:rsidRDefault="00A757F5">
      <w:pPr>
        <w:pStyle w:val="Textbodyindent"/>
        <w:tabs>
          <w:tab w:val="left" w:pos="4961"/>
        </w:tabs>
        <w:spacing w:after="0"/>
        <w:ind w:left="-426" w:right="-285"/>
        <w:jc w:val="both"/>
        <w:rPr>
          <w:rFonts w:ascii="Arial" w:hAnsi="Arial" w:cs="Arial"/>
          <w:sz w:val="22"/>
        </w:rPr>
      </w:pPr>
    </w:p>
    <w:p w:rsidR="00A757F5" w:rsidRDefault="000D450E">
      <w:pPr>
        <w:pStyle w:val="Textbodyindent"/>
        <w:tabs>
          <w:tab w:val="left" w:pos="4961"/>
        </w:tabs>
        <w:spacing w:after="0"/>
        <w:ind w:left="-426" w:right="-285"/>
        <w:jc w:val="both"/>
      </w:pPr>
      <w:r>
        <w:rPr>
          <w:rFonts w:ascii="Arial" w:hAnsi="Arial"/>
          <w:b/>
          <w:sz w:val="22"/>
          <w:u w:val="single"/>
        </w:rPr>
        <w:t>2°) Wat de voorwaarden betreft waaraan de aanvraag van een stedenbouwkundige vergunning of attest moet voldoen:</w:t>
      </w:r>
    </w:p>
    <w:p w:rsidR="00A757F5" w:rsidRDefault="00A757F5">
      <w:pPr>
        <w:pStyle w:val="Textbodyindent"/>
        <w:tabs>
          <w:tab w:val="left" w:pos="4961"/>
        </w:tabs>
        <w:spacing w:after="0"/>
        <w:ind w:left="-426" w:right="-285"/>
        <w:jc w:val="both"/>
        <w:rPr>
          <w:rFonts w:ascii="Arial" w:hAnsi="Arial" w:cs="Arial"/>
          <w:bCs/>
          <w:sz w:val="22"/>
          <w:u w:val="single"/>
        </w:rPr>
      </w:pPr>
    </w:p>
    <w:p w:rsidR="00A757F5" w:rsidRDefault="003E551F"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De voorschriften van het Brussels Wetboek van Ruimtelijke Ordening (</w:t>
      </w:r>
      <w:r>
        <w:rPr>
          <w:rFonts w:ascii="Arial" w:hAnsi="Arial"/>
          <w:b/>
          <w:bCs/>
          <w:sz w:val="22"/>
        </w:rPr>
        <w:t>BWRO</w:t>
      </w:r>
      <w:r>
        <w:rPr>
          <w:rFonts w:ascii="Arial" w:hAnsi="Arial"/>
          <w:bCs/>
          <w:sz w:val="22"/>
        </w:rPr>
        <w:t>),</w:t>
      </w:r>
    </w:p>
    <w:p w:rsidR="003E551F" w:rsidRDefault="003E551F" w:rsidP="003E551F">
      <w:pPr>
        <w:pStyle w:val="Textbodyindent"/>
        <w:tabs>
          <w:tab w:val="left" w:pos="4961"/>
        </w:tabs>
        <w:spacing w:after="0"/>
        <w:ind w:left="294" w:right="-285"/>
        <w:jc w:val="both"/>
        <w:rPr>
          <w:rFonts w:ascii="Arial" w:hAnsi="Arial" w:cs="Arial"/>
          <w:bCs/>
          <w:sz w:val="22"/>
        </w:rPr>
      </w:pPr>
    </w:p>
    <w:p w:rsidR="00E91A82" w:rsidRDefault="009F3FE1"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 xml:space="preserve">De voorschriften van het voormelde </w:t>
      </w:r>
      <w:r>
        <w:rPr>
          <w:rFonts w:ascii="Arial" w:hAnsi="Arial"/>
          <w:b/>
          <w:bCs/>
          <w:sz w:val="22"/>
        </w:rPr>
        <w:t>GBP</w:t>
      </w:r>
      <w:r>
        <w:rPr>
          <w:rFonts w:ascii="Arial" w:hAnsi="Arial"/>
          <w:bCs/>
          <w:sz w:val="22"/>
        </w:rPr>
        <w:t>;</w:t>
      </w:r>
    </w:p>
    <w:p w:rsidR="003E551F" w:rsidRDefault="003E551F" w:rsidP="003E551F">
      <w:pPr>
        <w:pStyle w:val="Textbodyindent"/>
        <w:tabs>
          <w:tab w:val="left" w:pos="567"/>
        </w:tabs>
        <w:spacing w:after="0"/>
        <w:ind w:left="294"/>
        <w:jc w:val="both"/>
        <w:rPr>
          <w:rFonts w:ascii="Arial" w:hAnsi="Arial" w:cs="Arial"/>
          <w:bCs/>
          <w:sz w:val="22"/>
        </w:rPr>
      </w:pPr>
      <w:r>
        <w:rPr>
          <w:rFonts w:ascii="Arial" w:hAnsi="Arial"/>
          <w:bCs/>
          <w:sz w:val="22"/>
        </w:rPr>
        <w:t>(1) Het toelaatbaar saldo van kantooroppervlakten en activiteiten voor vervaardiging van immateriële goederen (</w:t>
      </w:r>
      <w:r>
        <w:rPr>
          <w:rFonts w:ascii="Arial" w:hAnsi="Arial"/>
          <w:b/>
          <w:bCs/>
          <w:sz w:val="22"/>
        </w:rPr>
        <w:t>KaTKO</w:t>
      </w:r>
      <w:r>
        <w:rPr>
          <w:rFonts w:ascii="Arial" w:hAnsi="Arial"/>
          <w:bCs/>
          <w:sz w:val="22"/>
        </w:rPr>
        <w:t>)</w:t>
      </w:r>
      <w:r w:rsidR="00DB5E74">
        <w:rPr>
          <w:rFonts w:ascii="Arial" w:hAnsi="Arial"/>
          <w:bCs/>
          <w:sz w:val="22"/>
        </w:rPr>
        <w:t xml:space="preserve"> </w:t>
      </w:r>
      <w:r>
        <w:rPr>
          <w:rFonts w:ascii="Arial" w:hAnsi="Arial"/>
          <w:bCs/>
          <w:sz w:val="22"/>
        </w:rPr>
        <w:t>kan geraadpleegd</w:t>
      </w:r>
      <w:r w:rsidR="003F2DEA">
        <w:rPr>
          <w:rFonts w:ascii="Arial" w:hAnsi="Arial"/>
          <w:bCs/>
          <w:sz w:val="22"/>
        </w:rPr>
        <w:t xml:space="preserve"> worden</w:t>
      </w:r>
      <w:r>
        <w:rPr>
          <w:rFonts w:ascii="Arial" w:hAnsi="Arial"/>
          <w:bCs/>
          <w:sz w:val="22"/>
        </w:rPr>
        <w:t xml:space="preserve"> op het volgende webadres: </w:t>
      </w:r>
      <w:hyperlink r:id="rId10" w:history="1">
        <w:r>
          <w:rPr>
            <w:rStyle w:val="Lienhypertexte"/>
            <w:rFonts w:ascii="Arial" w:hAnsi="Arial"/>
            <w:bCs/>
            <w:sz w:val="22"/>
          </w:rPr>
          <w:t>http://www.casba.irisnet.be/PRAS/ListeMaille.htm</w:t>
        </w:r>
      </w:hyperlink>
      <w:r>
        <w:rPr>
          <w:rFonts w:ascii="Arial" w:hAnsi="Arial"/>
          <w:bCs/>
          <w:sz w:val="22"/>
        </w:rPr>
        <w:t xml:space="preserve"> ;</w:t>
      </w:r>
    </w:p>
    <w:p w:rsidR="003E551F" w:rsidRDefault="003E551F" w:rsidP="003E551F">
      <w:pPr>
        <w:pStyle w:val="Paragraphedeliste"/>
        <w:rPr>
          <w:rFonts w:ascii="Arial" w:hAnsi="Arial" w:cs="Arial"/>
          <w:bCs/>
          <w:sz w:val="22"/>
        </w:rPr>
      </w:pPr>
    </w:p>
    <w:p w:rsidR="00DF4410" w:rsidRPr="00DF4410" w:rsidRDefault="00DF4410" w:rsidP="003A746D">
      <w:pPr>
        <w:pStyle w:val="Textbodyindent"/>
        <w:numPr>
          <w:ilvl w:val="0"/>
          <w:numId w:val="24"/>
        </w:numPr>
        <w:tabs>
          <w:tab w:val="left" w:pos="567"/>
        </w:tabs>
        <w:spacing w:after="0"/>
        <w:jc w:val="both"/>
      </w:pPr>
      <w:r>
        <w:rPr>
          <w:rFonts w:ascii="Arial" w:hAnsi="Arial"/>
          <w:sz w:val="22"/>
          <w:szCs w:val="22"/>
        </w:rPr>
        <w:lastRenderedPageBreak/>
        <w:t xml:space="preserve">(1) </w:t>
      </w:r>
      <w:r>
        <w:rPr>
          <w:rFonts w:ascii="Arial" w:hAnsi="Arial"/>
          <w:bCs/>
          <w:sz w:val="22"/>
        </w:rPr>
        <w:t xml:space="preserve">De voorschriften van het voormelde </w:t>
      </w:r>
      <w:r>
        <w:rPr>
          <w:rFonts w:ascii="Arial" w:hAnsi="Arial"/>
          <w:b/>
          <w:bCs/>
          <w:sz w:val="22"/>
        </w:rPr>
        <w:t>RPA</w:t>
      </w:r>
      <w:r>
        <w:rPr>
          <w:rFonts w:ascii="Arial" w:hAnsi="Arial"/>
          <w:bCs/>
          <w:sz w:val="22"/>
        </w:rPr>
        <w:t>;</w:t>
      </w:r>
    </w:p>
    <w:p w:rsidR="00DF4410" w:rsidRPr="00DF4410" w:rsidRDefault="00DF4410" w:rsidP="00DF4410">
      <w:pPr>
        <w:pStyle w:val="Textbodyindent"/>
        <w:tabs>
          <w:tab w:val="left" w:pos="567"/>
        </w:tabs>
        <w:spacing w:after="0"/>
        <w:ind w:left="294"/>
        <w:jc w:val="both"/>
      </w:pPr>
    </w:p>
    <w:p w:rsidR="003E551F" w:rsidRPr="003E551F" w:rsidRDefault="003E551F" w:rsidP="003A746D">
      <w:pPr>
        <w:pStyle w:val="Textbodyindent"/>
        <w:numPr>
          <w:ilvl w:val="0"/>
          <w:numId w:val="24"/>
        </w:numPr>
        <w:tabs>
          <w:tab w:val="left" w:pos="567"/>
        </w:tabs>
        <w:spacing w:after="0"/>
        <w:jc w:val="both"/>
      </w:pPr>
      <w:r>
        <w:rPr>
          <w:rFonts w:ascii="Arial" w:hAnsi="Arial"/>
          <w:bCs/>
          <w:sz w:val="22"/>
        </w:rPr>
        <w:t xml:space="preserve">(1) De voorschriften van het voormelde </w:t>
      </w:r>
      <w:proofErr w:type="gramStart"/>
      <w:r>
        <w:rPr>
          <w:rFonts w:ascii="Arial" w:hAnsi="Arial"/>
          <w:b/>
          <w:bCs/>
          <w:sz w:val="22"/>
        </w:rPr>
        <w:t>BBP</w:t>
      </w:r>
      <w:proofErr w:type="gramEnd"/>
      <w:r>
        <w:rPr>
          <w:rFonts w:ascii="Arial" w:hAnsi="Arial"/>
          <w:bCs/>
          <w:sz w:val="22"/>
        </w:rPr>
        <w:t>, onder voorbehoud van een impliciete opheffing van sommige bepalingen;</w:t>
      </w:r>
    </w:p>
    <w:p w:rsidR="003E551F" w:rsidRPr="003E551F" w:rsidRDefault="003E551F" w:rsidP="003E551F">
      <w:pPr>
        <w:pStyle w:val="Textbodyindent"/>
        <w:tabs>
          <w:tab w:val="left" w:pos="567"/>
        </w:tabs>
        <w:spacing w:after="0"/>
        <w:ind w:left="294"/>
        <w:jc w:val="both"/>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(1) De voorschriften van de voormelde verkavelingsvergunning (</w:t>
      </w:r>
      <w:r>
        <w:rPr>
          <w:rFonts w:ascii="Arial" w:hAnsi="Arial"/>
          <w:b/>
          <w:bCs/>
          <w:sz w:val="22"/>
        </w:rPr>
        <w:t>VV</w:t>
      </w:r>
      <w:r>
        <w:rPr>
          <w:rFonts w:ascii="Arial" w:hAnsi="Arial"/>
          <w:bCs/>
          <w:sz w:val="22"/>
        </w:rPr>
        <w:t>);</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(1) De voorschriften van de Gewestelijke Stedenbouwkundige Verordening (</w:t>
      </w:r>
      <w:r>
        <w:rPr>
          <w:rFonts w:ascii="Arial" w:hAnsi="Arial"/>
          <w:b/>
          <w:bCs/>
          <w:sz w:val="22"/>
        </w:rPr>
        <w:t>GSV</w:t>
      </w:r>
      <w:r>
        <w:rPr>
          <w:rFonts w:ascii="Arial" w:hAnsi="Arial"/>
          <w:bCs/>
          <w:sz w:val="22"/>
        </w:rPr>
        <w:t>), goedgekeurd bij regeringsbesluit van 21 november 2006;</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 xml:space="preserve">(1) De voorschriften van de </w:t>
      </w:r>
      <w:r>
        <w:rPr>
          <w:rFonts w:ascii="Arial" w:hAnsi="Arial"/>
          <w:b/>
          <w:bCs/>
          <w:sz w:val="22"/>
        </w:rPr>
        <w:t>gezoneerde gewestelijke stedenbouwkundige verordening (GGSV)</w:t>
      </w:r>
      <w:r>
        <w:rPr>
          <w:rFonts w:ascii="Arial" w:hAnsi="Arial"/>
          <w:bCs/>
          <w:sz w:val="22"/>
        </w:rPr>
        <w:t xml:space="preserve"> ..., goedgekeurd door … op …;</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(1) De voorschriften van de gemeentelijke stedenbouwkundige verordening (</w:t>
      </w:r>
      <w:r>
        <w:rPr>
          <w:rFonts w:ascii="Arial" w:hAnsi="Arial"/>
          <w:b/>
          <w:bCs/>
          <w:sz w:val="22"/>
        </w:rPr>
        <w:t>GemSV</w:t>
      </w:r>
      <w:r>
        <w:rPr>
          <w:rFonts w:ascii="Arial" w:hAnsi="Arial"/>
          <w:bCs/>
          <w:sz w:val="22"/>
        </w:rPr>
        <w:t>) ...; </w:t>
      </w:r>
    </w:p>
    <w:p w:rsidR="00F3496D" w:rsidRDefault="00F3496D" w:rsidP="00F3496D">
      <w:pPr>
        <w:pStyle w:val="Paragraphedeliste"/>
        <w:rPr>
          <w:rFonts w:ascii="Arial" w:hAnsi="Arial" w:cs="Arial"/>
          <w:bCs/>
          <w:sz w:val="22"/>
        </w:rPr>
      </w:pPr>
    </w:p>
    <w:p w:rsidR="00F3496D" w:rsidRDefault="00F3496D"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(1) De voorschriften van de specifieke of gezoneerde gemeentelijke stedenbouwkundige verordening (</w:t>
      </w:r>
      <w:r>
        <w:rPr>
          <w:rFonts w:ascii="Arial" w:hAnsi="Arial"/>
          <w:b/>
          <w:bCs/>
          <w:sz w:val="22"/>
        </w:rPr>
        <w:t>SGemSV</w:t>
      </w:r>
      <w:r>
        <w:rPr>
          <w:rFonts w:ascii="Arial" w:hAnsi="Arial"/>
          <w:bCs/>
          <w:sz w:val="22"/>
        </w:rPr>
        <w:t xml:space="preserve"> of </w:t>
      </w:r>
      <w:r>
        <w:rPr>
          <w:rFonts w:ascii="Arial" w:hAnsi="Arial"/>
          <w:b/>
          <w:bCs/>
          <w:sz w:val="22"/>
        </w:rPr>
        <w:t>GGemSV</w:t>
      </w:r>
      <w:r>
        <w:rPr>
          <w:rFonts w:ascii="Arial" w:hAnsi="Arial"/>
          <w:bCs/>
          <w:sz w:val="22"/>
        </w:rPr>
        <w:t xml:space="preserve">) ...: </w:t>
      </w:r>
    </w:p>
    <w:p w:rsidR="0014382F" w:rsidRDefault="0014382F" w:rsidP="0014382F">
      <w:pPr>
        <w:pStyle w:val="Paragraphedeliste"/>
        <w:rPr>
          <w:rFonts w:ascii="Arial" w:hAnsi="Arial" w:cs="Arial"/>
          <w:bCs/>
          <w:sz w:val="22"/>
        </w:rPr>
      </w:pPr>
    </w:p>
    <w:p w:rsidR="0014382F" w:rsidRPr="003E551F" w:rsidRDefault="0014382F"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bCs/>
          <w:sz w:val="22"/>
        </w:rPr>
        <w:t>(1) het goed bevindt zich in de perimeter van gewestelijk belang, bestemd voor het project van gewestelijk belang …, goedgekeurd door de Regering op ...</w:t>
      </w:r>
    </w:p>
    <w:p w:rsidR="00A757F5" w:rsidRDefault="00A757F5">
      <w:pPr>
        <w:pStyle w:val="Textbodyindent"/>
        <w:tabs>
          <w:tab w:val="left" w:pos="567"/>
        </w:tabs>
        <w:spacing w:after="0"/>
        <w:jc w:val="both"/>
        <w:rPr>
          <w:rFonts w:ascii="Arial" w:hAnsi="Arial" w:cs="Arial"/>
          <w:bCs/>
          <w:sz w:val="22"/>
        </w:rPr>
      </w:pPr>
    </w:p>
    <w:p w:rsidR="00A757F5" w:rsidRPr="00373F2B" w:rsidRDefault="009F3FE1">
      <w:pPr>
        <w:pStyle w:val="Textbodyindent"/>
        <w:tabs>
          <w:tab w:val="left" w:pos="-142"/>
        </w:tabs>
        <w:spacing w:after="0"/>
        <w:ind w:left="-426" w:right="-285"/>
        <w:jc w:val="both"/>
        <w:rPr>
          <w:i/>
          <w:iCs/>
          <w:sz w:val="18"/>
          <w:szCs w:val="18"/>
        </w:rPr>
      </w:pPr>
      <w:r>
        <w:rPr>
          <w:rFonts w:ascii="Arial" w:hAnsi="Arial"/>
          <w:bCs/>
          <w:i/>
          <w:iCs/>
          <w:sz w:val="18"/>
          <w:szCs w:val="18"/>
        </w:rPr>
        <w:t>De voorschriften van het GBP en de gewestelijke stedenbouwkundige verordeningen kan men raadplegen op de website van de gewestelijke dienst stedenbouw:</w:t>
      </w:r>
      <w:r>
        <w:t xml:space="preserve"> </w:t>
      </w:r>
      <w:hyperlink r:id="rId11" w:history="1">
        <w:r>
          <w:rPr>
            <w:rStyle w:val="Lienhypertexte"/>
            <w:rFonts w:ascii="Arial" w:hAnsi="Arial"/>
            <w:i/>
            <w:iCs/>
            <w:sz w:val="18"/>
            <w:szCs w:val="18"/>
          </w:rPr>
          <w:t>http://stedenbouw.brussels</w:t>
        </w:r>
      </w:hyperlink>
      <w:r>
        <w:rPr>
          <w:rFonts w:ascii="Arial" w:hAnsi="Arial"/>
          <w:bCs/>
          <w:i/>
          <w:iCs/>
          <w:sz w:val="18"/>
          <w:szCs w:val="18"/>
        </w:rPr>
        <w:t xml:space="preserve">. </w:t>
      </w:r>
    </w:p>
    <w:p w:rsidR="003E551F" w:rsidRPr="00373F2B" w:rsidRDefault="003E551F" w:rsidP="003E551F">
      <w:pPr>
        <w:pStyle w:val="Textbodyindent"/>
        <w:tabs>
          <w:tab w:val="left" w:pos="4961"/>
        </w:tabs>
        <w:spacing w:after="0"/>
        <w:ind w:left="-426" w:right="-285"/>
        <w:jc w:val="both"/>
        <w:rPr>
          <w:rFonts w:ascii="Arial" w:hAnsi="Arial" w:cs="Arial"/>
          <w:i/>
          <w:iCs/>
          <w:sz w:val="18"/>
          <w:szCs w:val="18"/>
        </w:rPr>
      </w:pPr>
      <w:r>
        <w:rPr>
          <w:rFonts w:ascii="Arial" w:hAnsi="Arial"/>
          <w:i/>
          <w:iCs/>
          <w:sz w:val="18"/>
          <w:szCs w:val="18"/>
        </w:rPr>
        <w:t xml:space="preserve">De perimeter van de </w:t>
      </w:r>
      <w:proofErr w:type="spellStart"/>
      <w:r>
        <w:rPr>
          <w:rFonts w:ascii="Arial" w:hAnsi="Arial"/>
          <w:i/>
          <w:iCs/>
          <w:sz w:val="18"/>
          <w:szCs w:val="18"/>
        </w:rPr>
        <w:t>BBP’s</w:t>
      </w:r>
      <w:proofErr w:type="spellEnd"/>
      <w:r>
        <w:rPr>
          <w:rFonts w:ascii="Arial" w:hAnsi="Arial"/>
          <w:i/>
          <w:iCs/>
          <w:sz w:val="18"/>
          <w:szCs w:val="18"/>
        </w:rPr>
        <w:t xml:space="preserve">, de </w:t>
      </w:r>
      <w:proofErr w:type="spellStart"/>
      <w:r>
        <w:rPr>
          <w:rFonts w:ascii="Arial" w:hAnsi="Arial"/>
          <w:i/>
          <w:iCs/>
          <w:sz w:val="18"/>
          <w:szCs w:val="18"/>
        </w:rPr>
        <w:t>V</w:t>
      </w:r>
      <w:r w:rsidR="00EC3248">
        <w:rPr>
          <w:rFonts w:ascii="Arial" w:hAnsi="Arial"/>
          <w:i/>
          <w:iCs/>
          <w:sz w:val="18"/>
          <w:szCs w:val="18"/>
        </w:rPr>
        <w:t>V</w:t>
      </w:r>
      <w:r>
        <w:rPr>
          <w:rFonts w:ascii="Arial" w:hAnsi="Arial"/>
          <w:i/>
          <w:iCs/>
          <w:sz w:val="18"/>
          <w:szCs w:val="18"/>
        </w:rPr>
        <w:t>’s</w:t>
      </w:r>
      <w:proofErr w:type="spellEnd"/>
      <w:r>
        <w:rPr>
          <w:rFonts w:ascii="Arial" w:hAnsi="Arial"/>
          <w:i/>
          <w:iCs/>
          <w:sz w:val="18"/>
          <w:szCs w:val="18"/>
        </w:rPr>
        <w:t xml:space="preserve"> en de </w:t>
      </w:r>
      <w:proofErr w:type="spellStart"/>
      <w:r>
        <w:rPr>
          <w:rFonts w:ascii="Arial" w:hAnsi="Arial"/>
          <w:i/>
          <w:iCs/>
          <w:sz w:val="18"/>
          <w:szCs w:val="18"/>
        </w:rPr>
        <w:t>GemSV’s</w:t>
      </w:r>
      <w:proofErr w:type="spellEnd"/>
      <w:r>
        <w:rPr>
          <w:rFonts w:ascii="Arial" w:hAnsi="Arial"/>
          <w:i/>
          <w:iCs/>
          <w:sz w:val="18"/>
          <w:szCs w:val="18"/>
        </w:rPr>
        <w:t xml:space="preserve"> kan men raadplegen op de website </w:t>
      </w:r>
      <w:hyperlink r:id="rId12" w:history="1">
        <w:r>
          <w:rPr>
            <w:rStyle w:val="Lienhypertexte"/>
            <w:rFonts w:ascii="Arial" w:hAnsi="Arial"/>
            <w:i/>
            <w:iCs/>
            <w:sz w:val="18"/>
            <w:szCs w:val="18"/>
          </w:rPr>
          <w:t>www.brugis.be</w:t>
        </w:r>
      </w:hyperlink>
      <w:r>
        <w:rPr>
          <w:rFonts w:ascii="Arial" w:hAnsi="Arial"/>
          <w:i/>
          <w:iCs/>
          <w:sz w:val="18"/>
          <w:szCs w:val="18"/>
        </w:rPr>
        <w:t>, de inhoud ervan kan opgevraagd worden bij de dienst stedenbouw van de gemeente.</w:t>
      </w:r>
    </w:p>
    <w:p w:rsidR="00A757F5" w:rsidRDefault="00A757F5">
      <w:pPr>
        <w:pStyle w:val="Textbodyindent"/>
        <w:tabs>
          <w:tab w:val="left" w:pos="-142"/>
        </w:tabs>
        <w:spacing w:after="0"/>
        <w:ind w:left="-426" w:right="-285"/>
        <w:jc w:val="both"/>
        <w:rPr>
          <w:rFonts w:ascii="Arial" w:hAnsi="Arial" w:cs="Arial"/>
          <w:bCs/>
          <w:i/>
          <w:iCs/>
          <w:sz w:val="22"/>
        </w:rPr>
      </w:pPr>
    </w:p>
    <w:p w:rsidR="003E551F" w:rsidRDefault="003E551F" w:rsidP="003E551F">
      <w:pPr>
        <w:pStyle w:val="Textbodyindent"/>
        <w:tabs>
          <w:tab w:val="left" w:pos="4961"/>
        </w:tabs>
        <w:spacing w:after="0"/>
        <w:ind w:left="-426" w:right="-285"/>
        <w:jc w:val="both"/>
        <w:rPr>
          <w:rFonts w:ascii="Arial" w:hAnsi="Arial" w:cs="Arial"/>
          <w:b/>
          <w:sz w:val="22"/>
          <w:u w:val="single"/>
        </w:rPr>
      </w:pPr>
      <w:r>
        <w:rPr>
          <w:rFonts w:ascii="Arial" w:hAnsi="Arial"/>
          <w:b/>
          <w:sz w:val="22"/>
          <w:u w:val="single"/>
        </w:rPr>
        <w:t>3°) Wat een eventuele onteigening van het goed betreft:</w:t>
      </w:r>
    </w:p>
    <w:p w:rsidR="003E551F" w:rsidRDefault="003E551F" w:rsidP="003E551F">
      <w:pPr>
        <w:pStyle w:val="Textbodyindent"/>
        <w:tabs>
          <w:tab w:val="left" w:pos="4961"/>
        </w:tabs>
        <w:spacing w:after="0"/>
        <w:ind w:left="-426" w:right="-285"/>
        <w:jc w:val="both"/>
      </w:pPr>
    </w:p>
    <w:p w:rsidR="00A757F5"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gemeentebestuur heeft er heden weet van dat het goed in kwestie opgenomen is op het </w:t>
      </w:r>
      <w:r>
        <w:rPr>
          <w:rFonts w:ascii="Arial" w:hAnsi="Arial"/>
          <w:b/>
          <w:bCs/>
          <w:sz w:val="22"/>
        </w:rPr>
        <w:t>onteigeningsplan</w:t>
      </w:r>
      <w:r>
        <w:rPr>
          <w:rFonts w:ascii="Arial" w:hAnsi="Arial"/>
          <w:bCs/>
          <w:sz w:val="22"/>
        </w:rPr>
        <w:t xml:space="preserve"> goedgekeurd </w:t>
      </w:r>
      <w:r w:rsidR="00B16419">
        <w:rPr>
          <w:rFonts w:ascii="Arial" w:hAnsi="Arial"/>
          <w:bCs/>
          <w:sz w:val="22"/>
        </w:rPr>
        <w:t>door</w:t>
      </w:r>
      <w:r>
        <w:rPr>
          <w:rFonts w:ascii="Arial" w:hAnsi="Arial"/>
          <w:bCs/>
          <w:sz w:val="22"/>
        </w:rPr>
        <w:t xml:space="preserve"> ... dat de toelating geeft aan ... om het goed te onteigenen.</w:t>
      </w:r>
    </w:p>
    <w:p w:rsidR="00A757F5" w:rsidRDefault="00A757F5">
      <w:pPr>
        <w:pStyle w:val="Textbodyindent"/>
        <w:tabs>
          <w:tab w:val="left" w:pos="4961"/>
        </w:tabs>
        <w:spacing w:after="0"/>
        <w:ind w:left="-426" w:right="-285"/>
        <w:jc w:val="both"/>
        <w:rPr>
          <w:rFonts w:ascii="Arial" w:hAnsi="Arial" w:cs="Arial"/>
          <w:bCs/>
          <w:sz w:val="22"/>
        </w:rPr>
      </w:pPr>
    </w:p>
    <w:p w:rsidR="003E551F" w:rsidRDefault="003E551F" w:rsidP="003E551F">
      <w:pPr>
        <w:pStyle w:val="Textbodyindent"/>
        <w:tabs>
          <w:tab w:val="left" w:pos="4961"/>
        </w:tabs>
        <w:spacing w:after="0"/>
        <w:ind w:left="-426" w:right="-285"/>
        <w:jc w:val="both"/>
      </w:pPr>
      <w:r>
        <w:rPr>
          <w:rFonts w:ascii="Arial" w:hAnsi="Arial"/>
          <w:b/>
          <w:sz w:val="22"/>
          <w:u w:val="single"/>
        </w:rPr>
        <w:t>4°) Wat het bestaan van een voorkoopperimeter betreft:</w:t>
      </w:r>
    </w:p>
    <w:p w:rsidR="003E551F" w:rsidRDefault="003E551F" w:rsidP="003E551F">
      <w:pPr>
        <w:pStyle w:val="Textbodyindent"/>
        <w:tabs>
          <w:tab w:val="left" w:pos="4961"/>
        </w:tabs>
        <w:spacing w:after="0"/>
        <w:ind w:left="-426" w:right="-285"/>
        <w:jc w:val="both"/>
      </w:pPr>
    </w:p>
    <w:p w:rsidR="00A757F5"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gemeentebestuur heeft er heden weet van dat het goed in kwestie zich bevindt in de </w:t>
      </w:r>
      <w:r>
        <w:rPr>
          <w:rFonts w:ascii="Arial" w:hAnsi="Arial"/>
          <w:b/>
          <w:bCs/>
          <w:sz w:val="22"/>
        </w:rPr>
        <w:t>voorkoopperimeter</w:t>
      </w:r>
      <w:r>
        <w:rPr>
          <w:rFonts w:ascii="Arial" w:hAnsi="Arial"/>
          <w:bCs/>
          <w:sz w:val="22"/>
        </w:rPr>
        <w:t xml:space="preserve"> betreffende ..., goedgekeurd bij regeringsbesluit van …;</w:t>
      </w:r>
    </w:p>
    <w:p w:rsidR="00A757F5" w:rsidRDefault="00A757F5">
      <w:pPr>
        <w:pStyle w:val="Textbodyindent"/>
        <w:tabs>
          <w:tab w:val="left" w:pos="4961"/>
        </w:tabs>
        <w:spacing w:after="0"/>
        <w:ind w:left="-426" w:right="-285"/>
        <w:jc w:val="both"/>
        <w:rPr>
          <w:rFonts w:ascii="Arial" w:hAnsi="Arial" w:cs="Arial"/>
          <w:b/>
          <w:sz w:val="22"/>
        </w:rPr>
      </w:pPr>
    </w:p>
    <w:p w:rsidR="003E551F" w:rsidRDefault="003E551F" w:rsidP="003E551F">
      <w:pPr>
        <w:pStyle w:val="Textbodyindent"/>
        <w:tabs>
          <w:tab w:val="left" w:pos="4961"/>
        </w:tabs>
        <w:spacing w:after="0"/>
        <w:ind w:left="-426" w:right="-285"/>
        <w:jc w:val="both"/>
      </w:pPr>
      <w:r>
        <w:rPr>
          <w:rFonts w:ascii="Arial" w:hAnsi="Arial"/>
          <w:b/>
          <w:sz w:val="22"/>
          <w:u w:val="single"/>
        </w:rPr>
        <w:t>5°) Wat betreft de maatregelen ter bescherming van het erfgoed die betrekking hebben op het goed:</w:t>
      </w:r>
    </w:p>
    <w:p w:rsidR="003E551F" w:rsidRDefault="003E551F" w:rsidP="003E551F">
      <w:pPr>
        <w:pStyle w:val="Textbodyindent"/>
        <w:tabs>
          <w:tab w:val="left" w:pos="4961"/>
        </w:tabs>
        <w:spacing w:after="0"/>
        <w:ind w:left="-426" w:right="-285"/>
        <w:jc w:val="both"/>
      </w:pPr>
    </w:p>
    <w:p w:rsidR="003E551F" w:rsidRPr="003E551F"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goed is ingeschreven op de </w:t>
      </w:r>
      <w:r>
        <w:rPr>
          <w:rFonts w:ascii="Arial" w:hAnsi="Arial"/>
          <w:b/>
          <w:bCs/>
          <w:sz w:val="22"/>
        </w:rPr>
        <w:t>bewaarlijst</w:t>
      </w:r>
      <w:r>
        <w:rPr>
          <w:rFonts w:ascii="Arial" w:hAnsi="Arial"/>
          <w:bCs/>
          <w:sz w:val="22"/>
        </w:rPr>
        <w:t xml:space="preserve"> bij regeringsbesluit van …;</w:t>
      </w:r>
    </w:p>
    <w:p w:rsidR="003E551F" w:rsidRDefault="003E551F" w:rsidP="003E551F">
      <w:pPr>
        <w:pStyle w:val="Textbodyindent"/>
        <w:tabs>
          <w:tab w:val="left" w:pos="4961"/>
        </w:tabs>
        <w:spacing w:after="0"/>
        <w:ind w:left="294" w:right="-285"/>
        <w:jc w:val="both"/>
      </w:pPr>
    </w:p>
    <w:p w:rsidR="00A757F5" w:rsidRPr="003E551F"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goed is </w:t>
      </w:r>
      <w:r>
        <w:rPr>
          <w:rFonts w:ascii="Arial" w:hAnsi="Arial"/>
          <w:b/>
          <w:bCs/>
          <w:sz w:val="22"/>
        </w:rPr>
        <w:t>beschermd</w:t>
      </w:r>
      <w:r>
        <w:rPr>
          <w:rFonts w:ascii="Arial" w:hAnsi="Arial"/>
          <w:bCs/>
          <w:sz w:val="22"/>
        </w:rPr>
        <w:t xml:space="preserve"> door … van </w:t>
      </w:r>
      <w:proofErr w:type="gramStart"/>
      <w:r>
        <w:rPr>
          <w:rFonts w:ascii="Arial" w:hAnsi="Arial"/>
          <w:bCs/>
          <w:sz w:val="22"/>
        </w:rPr>
        <w:t>... ;</w:t>
      </w:r>
      <w:proofErr w:type="gramEnd"/>
    </w:p>
    <w:p w:rsidR="003E551F" w:rsidRDefault="003E551F" w:rsidP="003E551F">
      <w:pPr>
        <w:pStyle w:val="Paragraphedeliste"/>
      </w:pPr>
    </w:p>
    <w:p w:rsidR="00A757F5" w:rsidRPr="00373F2B" w:rsidRDefault="009F3FE1" w:rsidP="003A746D">
      <w:pPr>
        <w:pStyle w:val="Textbodyindent"/>
        <w:numPr>
          <w:ilvl w:val="0"/>
          <w:numId w:val="23"/>
        </w:numPr>
        <w:tabs>
          <w:tab w:val="left" w:pos="4961"/>
        </w:tabs>
        <w:spacing w:after="0"/>
        <w:ind w:right="-285"/>
        <w:jc w:val="both"/>
      </w:pPr>
      <w:r>
        <w:rPr>
          <w:rFonts w:ascii="Arial" w:hAnsi="Arial"/>
          <w:bCs/>
          <w:sz w:val="22"/>
        </w:rPr>
        <w:t xml:space="preserve">(1) Voor het goed loopt een </w:t>
      </w:r>
      <w:r>
        <w:rPr>
          <w:rFonts w:ascii="Arial" w:hAnsi="Arial"/>
          <w:b/>
          <w:bCs/>
          <w:sz w:val="22"/>
        </w:rPr>
        <w:t>procedure</w:t>
      </w:r>
      <w:r>
        <w:rPr>
          <w:rFonts w:ascii="Arial" w:hAnsi="Arial"/>
          <w:sz w:val="22"/>
        </w:rPr>
        <w:t xml:space="preserve"> tot inschrijving op de </w:t>
      </w:r>
      <w:proofErr w:type="gramStart"/>
      <w:r>
        <w:rPr>
          <w:rFonts w:ascii="Arial" w:hAnsi="Arial"/>
          <w:sz w:val="22"/>
        </w:rPr>
        <w:t>bewaarlijst /</w:t>
      </w:r>
      <w:proofErr w:type="gramEnd"/>
      <w:r>
        <w:rPr>
          <w:rFonts w:ascii="Arial" w:hAnsi="Arial"/>
          <w:sz w:val="22"/>
        </w:rPr>
        <w:t xml:space="preserve"> bescherming die opgestart is bij regeringsbesluit van </w:t>
      </w:r>
      <w:r>
        <w:rPr>
          <w:rFonts w:ascii="Arial" w:hAnsi="Arial"/>
          <w:bCs/>
          <w:sz w:val="22"/>
        </w:rPr>
        <w:t>…;</w:t>
      </w:r>
    </w:p>
    <w:p w:rsidR="00373F2B" w:rsidRDefault="00373F2B" w:rsidP="00373F2B">
      <w:pPr>
        <w:pStyle w:val="Paragraphedeliste"/>
      </w:pPr>
    </w:p>
    <w:p w:rsidR="00A757F5" w:rsidRPr="00373F2B"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goed bevindt zich in een </w:t>
      </w:r>
      <w:r>
        <w:rPr>
          <w:rFonts w:ascii="Arial" w:hAnsi="Arial"/>
          <w:b/>
          <w:bCs/>
          <w:sz w:val="22"/>
        </w:rPr>
        <w:t>vrijwaringszone</w:t>
      </w:r>
      <w:r>
        <w:rPr>
          <w:rFonts w:ascii="Arial" w:hAnsi="Arial"/>
          <w:bCs/>
          <w:sz w:val="22"/>
        </w:rPr>
        <w:t xml:space="preserve"> (of bij ontstentenis van zo’n zone, op minder dan 20 meter) van een of meerdere monumenten, gehelen of landschappen die beschermd zijn of ingeschreven zijn op de bewaarlijst;</w:t>
      </w:r>
    </w:p>
    <w:p w:rsidR="00373F2B" w:rsidRDefault="00373F2B" w:rsidP="00373F2B">
      <w:pPr>
        <w:pStyle w:val="Paragraphedeliste"/>
      </w:pPr>
    </w:p>
    <w:p w:rsidR="00A757F5" w:rsidRPr="00373F2B" w:rsidRDefault="009F3FE1" w:rsidP="003A746D">
      <w:pPr>
        <w:pStyle w:val="Textbodyindent"/>
        <w:numPr>
          <w:ilvl w:val="0"/>
          <w:numId w:val="23"/>
        </w:numPr>
        <w:tabs>
          <w:tab w:val="left" w:pos="4961"/>
        </w:tabs>
        <w:spacing w:after="0"/>
        <w:ind w:right="-285"/>
        <w:jc w:val="both"/>
      </w:pPr>
      <w:r>
        <w:rPr>
          <w:rFonts w:ascii="Arial" w:hAnsi="Arial"/>
          <w:bCs/>
          <w:sz w:val="22"/>
        </w:rPr>
        <w:t xml:space="preserve">(1) Het goed maakt deel uit van een </w:t>
      </w:r>
      <w:r>
        <w:rPr>
          <w:rFonts w:ascii="Arial" w:hAnsi="Arial"/>
          <w:b/>
          <w:bCs/>
          <w:sz w:val="22"/>
        </w:rPr>
        <w:t>beheersplan voor erfgoed</w:t>
      </w:r>
      <w:r>
        <w:rPr>
          <w:rFonts w:ascii="Arial" w:hAnsi="Arial"/>
          <w:bCs/>
          <w:sz w:val="22"/>
        </w:rPr>
        <w:t xml:space="preserve">, zoals bedoeld in de artikelen 242/1 en volgende van het BWRO </w:t>
      </w:r>
      <w:proofErr w:type="gramStart"/>
      <w:r>
        <w:rPr>
          <w:rFonts w:ascii="Arial" w:hAnsi="Arial"/>
          <w:bCs/>
          <w:sz w:val="22"/>
        </w:rPr>
        <w:t>... ;</w:t>
      </w:r>
      <w:proofErr w:type="gramEnd"/>
    </w:p>
    <w:p w:rsidR="00373F2B" w:rsidRDefault="00373F2B" w:rsidP="00373F2B">
      <w:pPr>
        <w:pStyle w:val="Paragraphedeliste"/>
      </w:pPr>
    </w:p>
    <w:p w:rsidR="00A757F5" w:rsidRDefault="009F3FE1" w:rsidP="003A746D">
      <w:pPr>
        <w:pStyle w:val="Textbodyindent"/>
        <w:numPr>
          <w:ilvl w:val="0"/>
          <w:numId w:val="23"/>
        </w:numPr>
        <w:tabs>
          <w:tab w:val="left" w:pos="4961"/>
        </w:tabs>
        <w:spacing w:after="0"/>
        <w:ind w:right="-285"/>
        <w:jc w:val="both"/>
      </w:pPr>
      <w:r>
        <w:rPr>
          <w:rFonts w:ascii="Arial" w:hAnsi="Arial"/>
          <w:bCs/>
          <w:sz w:val="22"/>
        </w:rPr>
        <w:t xml:space="preserve">(1) De Regering heeft op het goed in kwestie artikel 222, § 6, tweede en derde lid van het BWRO toegepast: </w:t>
      </w:r>
      <w:r>
        <w:rPr>
          <w:rFonts w:ascii="Arial" w:hAnsi="Arial"/>
          <w:b/>
          <w:bCs/>
          <w:sz w:val="22"/>
        </w:rPr>
        <w:t xml:space="preserve">voorwaarden opgelegd </w:t>
      </w:r>
      <w:r>
        <w:rPr>
          <w:rFonts w:ascii="Arial" w:hAnsi="Arial"/>
          <w:bCs/>
          <w:sz w:val="22"/>
        </w:rPr>
        <w:t xml:space="preserve">naar aanleiding van een beslissing van de </w:t>
      </w:r>
      <w:r>
        <w:rPr>
          <w:rFonts w:ascii="Arial" w:hAnsi="Arial"/>
          <w:bCs/>
          <w:sz w:val="22"/>
        </w:rPr>
        <w:lastRenderedPageBreak/>
        <w:t xml:space="preserve">Regering om de beschermingsprocedure voor het goed in kwestie niet in te </w:t>
      </w:r>
      <w:proofErr w:type="gramStart"/>
      <w:r>
        <w:rPr>
          <w:rFonts w:ascii="Arial" w:hAnsi="Arial"/>
          <w:bCs/>
          <w:sz w:val="22"/>
        </w:rPr>
        <w:t>stellen /</w:t>
      </w:r>
      <w:proofErr w:type="gramEnd"/>
      <w:r>
        <w:rPr>
          <w:rFonts w:ascii="Arial" w:hAnsi="Arial"/>
          <w:bCs/>
          <w:sz w:val="22"/>
        </w:rPr>
        <w:t xml:space="preserve"> het goed niet te beschermen; </w:t>
      </w:r>
    </w:p>
    <w:p w:rsidR="00A757F5" w:rsidRDefault="00A757F5">
      <w:pPr>
        <w:pStyle w:val="Textbodyindent"/>
        <w:tabs>
          <w:tab w:val="left" w:pos="4961"/>
        </w:tabs>
        <w:spacing w:after="0"/>
        <w:ind w:left="-426" w:right="-285"/>
        <w:jc w:val="both"/>
        <w:rPr>
          <w:rFonts w:ascii="Arial" w:hAnsi="Arial" w:cs="Arial"/>
          <w:bCs/>
          <w:i/>
          <w:iCs/>
          <w:sz w:val="22"/>
        </w:rPr>
      </w:pPr>
    </w:p>
    <w:p w:rsidR="00A757F5" w:rsidRPr="00373F2B" w:rsidRDefault="009F3FE1">
      <w:pPr>
        <w:pStyle w:val="Textbodyindent"/>
        <w:tabs>
          <w:tab w:val="left" w:pos="4961"/>
        </w:tabs>
        <w:spacing w:after="0"/>
        <w:ind w:left="-426" w:right="-285"/>
        <w:jc w:val="both"/>
        <w:rPr>
          <w:i/>
          <w:iCs/>
          <w:sz w:val="18"/>
          <w:szCs w:val="18"/>
        </w:rPr>
      </w:pPr>
      <w:r>
        <w:rPr>
          <w:rFonts w:ascii="Arial" w:hAnsi="Arial"/>
          <w:bCs/>
          <w:i/>
          <w:iCs/>
          <w:sz w:val="18"/>
          <w:szCs w:val="18"/>
        </w:rPr>
        <w:t>Bij wijze van overgangsmaatregel worden de gebouwen waarvoor een bouwvergunning afgegeven werd of die gebouwd werden vóór 1 januari 1932, beschouwd als ingeschreven in de inventaris van het onroerend erfgoed van het Gewest (artikel 333 van het BWRO).</w:t>
      </w:r>
    </w:p>
    <w:p w:rsidR="00A757F5" w:rsidRPr="00373F2B" w:rsidRDefault="00A757F5">
      <w:pPr>
        <w:pStyle w:val="Textbodyindent"/>
        <w:tabs>
          <w:tab w:val="left" w:pos="4961"/>
        </w:tabs>
        <w:spacing w:after="0"/>
        <w:ind w:left="-426" w:right="-285"/>
        <w:jc w:val="both"/>
        <w:rPr>
          <w:i/>
          <w:iCs/>
          <w:sz w:val="18"/>
          <w:szCs w:val="18"/>
        </w:rPr>
      </w:pPr>
    </w:p>
    <w:p w:rsidR="00A757F5" w:rsidRDefault="009F3FE1">
      <w:pPr>
        <w:pStyle w:val="Textbodyindent"/>
        <w:tabs>
          <w:tab w:val="left" w:pos="4961"/>
        </w:tabs>
        <w:spacing w:after="0"/>
        <w:ind w:left="-426" w:right="-285"/>
        <w:jc w:val="both"/>
        <w:rPr>
          <w:rFonts w:ascii="Arial" w:hAnsi="Arial" w:cs="Arial"/>
          <w:bCs/>
          <w:i/>
          <w:iCs/>
          <w:sz w:val="18"/>
          <w:szCs w:val="18"/>
        </w:rPr>
      </w:pPr>
      <w:r>
        <w:rPr>
          <w:rFonts w:ascii="Arial" w:hAnsi="Arial"/>
          <w:bCs/>
          <w:i/>
          <w:iCs/>
          <w:sz w:val="18"/>
          <w:szCs w:val="18"/>
        </w:rPr>
        <w:t xml:space="preserve">Informatie over de eventuele “toelatingen inzake erfgoed” kan verkregen worden bij de Directie Monumenten en Landschappen van het Gewest. </w:t>
      </w:r>
    </w:p>
    <w:p w:rsidR="00605126" w:rsidRDefault="00605126">
      <w:pPr>
        <w:pStyle w:val="Textbodyindent"/>
        <w:tabs>
          <w:tab w:val="left" w:pos="4961"/>
        </w:tabs>
        <w:spacing w:after="0"/>
        <w:ind w:left="-426" w:right="-285"/>
        <w:jc w:val="both"/>
        <w:rPr>
          <w:rFonts w:ascii="Arial" w:hAnsi="Arial" w:cs="Arial"/>
          <w:bCs/>
          <w:i/>
          <w:iCs/>
          <w:sz w:val="18"/>
          <w:szCs w:val="18"/>
        </w:rPr>
      </w:pPr>
    </w:p>
    <w:p w:rsidR="00605126" w:rsidRDefault="009F3FE1" w:rsidP="00605126">
      <w:pPr>
        <w:pStyle w:val="Textbodyindent"/>
        <w:tabs>
          <w:tab w:val="left" w:pos="-142"/>
        </w:tabs>
        <w:spacing w:after="0"/>
        <w:ind w:left="-426" w:right="-285"/>
        <w:jc w:val="both"/>
        <w:rPr>
          <w:rFonts w:ascii="Arial" w:hAnsi="Arial" w:cs="Arial"/>
          <w:b/>
          <w:sz w:val="22"/>
          <w:u w:val="single"/>
        </w:rPr>
      </w:pPr>
      <w:r>
        <w:rPr>
          <w:rFonts w:ascii="Arial" w:hAnsi="Arial"/>
          <w:b/>
          <w:sz w:val="22"/>
          <w:u w:val="single"/>
        </w:rPr>
        <w:t>6°) Wat de inventaris van de niet-uitgebate bedrijfsruimten betreft:</w:t>
      </w:r>
    </w:p>
    <w:p w:rsidR="00605126" w:rsidRDefault="00605126" w:rsidP="00605126">
      <w:pPr>
        <w:pStyle w:val="Textbodyindent"/>
        <w:tabs>
          <w:tab w:val="left" w:pos="-142"/>
        </w:tabs>
        <w:spacing w:after="0"/>
        <w:ind w:left="-426" w:right="-285"/>
        <w:jc w:val="both"/>
      </w:pPr>
    </w:p>
    <w:p w:rsidR="00A757F5" w:rsidRDefault="009F3FE1" w:rsidP="003A746D">
      <w:pPr>
        <w:pStyle w:val="Textbodyindent"/>
        <w:numPr>
          <w:ilvl w:val="0"/>
          <w:numId w:val="26"/>
        </w:numPr>
        <w:tabs>
          <w:tab w:val="left" w:pos="-142"/>
        </w:tabs>
        <w:spacing w:after="0"/>
        <w:ind w:right="-285"/>
        <w:jc w:val="both"/>
      </w:pPr>
      <w:r>
        <w:rPr>
          <w:rFonts w:ascii="Arial" w:hAnsi="Arial"/>
          <w:sz w:val="22"/>
        </w:rPr>
        <w:t xml:space="preserve">(1) Het goed is opgenomen in de inventaris van de </w:t>
      </w:r>
      <w:r>
        <w:rPr>
          <w:rFonts w:ascii="Arial" w:hAnsi="Arial"/>
          <w:b/>
          <w:sz w:val="22"/>
        </w:rPr>
        <w:t>niet-uitgebate bedrijfsruimten</w:t>
      </w:r>
      <w:r>
        <w:rPr>
          <w:rFonts w:ascii="Arial" w:hAnsi="Arial"/>
          <w:sz w:val="22"/>
        </w:rPr>
        <w:t>;</w:t>
      </w:r>
    </w:p>
    <w:p w:rsidR="00A757F5" w:rsidRDefault="00A757F5">
      <w:pPr>
        <w:pStyle w:val="Textbodyindent"/>
        <w:tabs>
          <w:tab w:val="left" w:pos="4961"/>
        </w:tabs>
        <w:spacing w:after="0"/>
        <w:ind w:left="-426" w:right="-285"/>
        <w:jc w:val="both"/>
        <w:rPr>
          <w:rFonts w:ascii="Arial" w:hAnsi="Arial" w:cs="Arial"/>
          <w:b/>
          <w:sz w:val="22"/>
          <w:u w:val="single"/>
        </w:rPr>
      </w:pPr>
    </w:p>
    <w:p w:rsidR="00605126" w:rsidRDefault="00605126" w:rsidP="00605126">
      <w:pPr>
        <w:pStyle w:val="Textbodyindent"/>
        <w:tabs>
          <w:tab w:val="left" w:pos="4961"/>
        </w:tabs>
        <w:spacing w:after="0"/>
        <w:ind w:left="-426" w:right="-285"/>
        <w:jc w:val="both"/>
        <w:rPr>
          <w:rFonts w:ascii="Arial" w:hAnsi="Arial" w:cs="Arial"/>
          <w:b/>
          <w:sz w:val="22"/>
          <w:u w:val="single"/>
        </w:rPr>
      </w:pPr>
      <w:r>
        <w:rPr>
          <w:rFonts w:ascii="Arial" w:hAnsi="Arial"/>
          <w:b/>
          <w:sz w:val="22"/>
          <w:u w:val="single"/>
        </w:rPr>
        <w:t>7°) Wat het bestaan van een rooilijnplan betreft:</w:t>
      </w:r>
    </w:p>
    <w:p w:rsidR="00605126" w:rsidRDefault="00605126" w:rsidP="00605126">
      <w:pPr>
        <w:pStyle w:val="Textbodyindent"/>
        <w:tabs>
          <w:tab w:val="left" w:pos="4961"/>
        </w:tabs>
        <w:spacing w:after="0"/>
        <w:ind w:left="-426" w:right="-285"/>
        <w:jc w:val="both"/>
        <w:rPr>
          <w:rFonts w:ascii="Arial" w:hAnsi="Arial" w:cs="Arial"/>
          <w:b/>
          <w:sz w:val="22"/>
          <w:u w:val="single"/>
        </w:rPr>
      </w:pPr>
    </w:p>
    <w:p w:rsidR="0014382F" w:rsidRP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bCs/>
          <w:sz w:val="22"/>
        </w:rPr>
        <w:t>Voor de weg waaraan het goed zich bevindt, is een rooilijnplan goedgekeurd bij koninklijk besluit van …</w:t>
      </w:r>
    </w:p>
    <w:p w:rsidR="0014382F" w:rsidRP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bCs/>
          <w:sz w:val="22"/>
        </w:rPr>
        <w:t xml:space="preserve">Voor de weg waaraan het goed zich bevindt, is een rooilijnplan goedgekeurd door de gemeenteraad op … en door het college van burgemeester en schepenen op …; </w:t>
      </w:r>
    </w:p>
    <w:p w:rsid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bCs/>
          <w:sz w:val="22"/>
        </w:rPr>
        <w:t>Voor de weg waaraan het goed zich bevindt, is geen rooilijnplan goedgekeurd bij koninklijk besluit. De grenzen moeten indien nodig gecontroleerd worden door een afbakeningsplan voor te leggen aan de landmeter van de gemeente;</w:t>
      </w:r>
    </w:p>
    <w:p w:rsidR="000D6851" w:rsidRPr="0014382F" w:rsidRDefault="000D6851" w:rsidP="000D6851">
      <w:pPr>
        <w:pStyle w:val="Textbodyindent"/>
        <w:numPr>
          <w:ilvl w:val="0"/>
          <w:numId w:val="26"/>
        </w:numPr>
        <w:tabs>
          <w:tab w:val="left" w:pos="4961"/>
        </w:tabs>
        <w:spacing w:after="0"/>
        <w:ind w:right="-285"/>
        <w:jc w:val="both"/>
        <w:rPr>
          <w:rFonts w:ascii="Arial" w:hAnsi="Arial" w:cs="Arial"/>
          <w:bCs/>
          <w:sz w:val="22"/>
        </w:rPr>
      </w:pPr>
      <w:r>
        <w:rPr>
          <w:rFonts w:ascii="Arial" w:hAnsi="Arial"/>
          <w:bCs/>
          <w:sz w:val="22"/>
        </w:rPr>
        <w:t>Voor de weg waaraan het goed zich bevindt, is een rooilijnplan vastgesteld door het bijzonder bestemmingsplan (</w:t>
      </w:r>
      <w:proofErr w:type="gramStart"/>
      <w:r>
        <w:rPr>
          <w:rFonts w:ascii="Arial" w:hAnsi="Arial"/>
          <w:bCs/>
          <w:sz w:val="22"/>
        </w:rPr>
        <w:t>BBP</w:t>
      </w:r>
      <w:proofErr w:type="gramEnd"/>
      <w:r>
        <w:rPr>
          <w:rFonts w:ascii="Arial" w:hAnsi="Arial"/>
          <w:bCs/>
          <w:sz w:val="22"/>
        </w:rPr>
        <w:t xml:space="preserve">) nr. …  </w:t>
      </w:r>
      <w:proofErr w:type="gramStart"/>
      <w:r>
        <w:rPr>
          <w:rFonts w:ascii="Arial" w:hAnsi="Arial"/>
          <w:bCs/>
          <w:sz w:val="22"/>
        </w:rPr>
        <w:t>goedgekeurd</w:t>
      </w:r>
      <w:proofErr w:type="gramEnd"/>
      <w:r>
        <w:rPr>
          <w:rFonts w:ascii="Arial" w:hAnsi="Arial"/>
          <w:bCs/>
          <w:sz w:val="22"/>
        </w:rPr>
        <w:t xml:space="preserve"> door… op ...,</w:t>
      </w:r>
    </w:p>
    <w:p w:rsidR="00A757F5" w:rsidRDefault="00A757F5">
      <w:pPr>
        <w:pStyle w:val="Textbodyindent"/>
        <w:tabs>
          <w:tab w:val="left" w:pos="4961"/>
        </w:tabs>
        <w:spacing w:after="0"/>
        <w:ind w:left="-426" w:right="-285"/>
        <w:jc w:val="both"/>
        <w:rPr>
          <w:rFonts w:ascii="Arial" w:hAnsi="Arial" w:cs="Arial"/>
          <w:bCs/>
          <w:sz w:val="22"/>
        </w:rPr>
      </w:pPr>
    </w:p>
    <w:p w:rsidR="00605126" w:rsidRDefault="00605126" w:rsidP="00605126">
      <w:pPr>
        <w:pStyle w:val="Textbodyindent"/>
        <w:tabs>
          <w:tab w:val="left" w:pos="4961"/>
        </w:tabs>
        <w:spacing w:after="0"/>
        <w:ind w:left="-426" w:right="-285"/>
        <w:jc w:val="both"/>
        <w:rPr>
          <w:rFonts w:ascii="Arial" w:hAnsi="Arial" w:cs="Arial"/>
          <w:b/>
          <w:bCs/>
          <w:sz w:val="22"/>
          <w:u w:val="single"/>
        </w:rPr>
      </w:pPr>
      <w:r>
        <w:rPr>
          <w:rFonts w:ascii="Arial" w:hAnsi="Arial"/>
          <w:b/>
          <w:bCs/>
          <w:sz w:val="22"/>
          <w:u w:val="single"/>
        </w:rPr>
        <w:t>8°) Andere inlichtingen:</w:t>
      </w:r>
    </w:p>
    <w:p w:rsidR="00605126" w:rsidRDefault="00605126" w:rsidP="00605126">
      <w:pPr>
        <w:pStyle w:val="Textbodyindent"/>
        <w:tabs>
          <w:tab w:val="left" w:pos="4961"/>
        </w:tabs>
        <w:spacing w:after="0"/>
        <w:ind w:left="-426" w:right="-285"/>
        <w:jc w:val="both"/>
        <w:rPr>
          <w:rFonts w:ascii="Arial" w:hAnsi="Arial" w:cs="Arial"/>
          <w:b/>
          <w:bCs/>
          <w:sz w:val="22"/>
          <w:u w:val="single"/>
        </w:rPr>
      </w:pPr>
    </w:p>
    <w:p w:rsidR="00A757F5" w:rsidRPr="0014382F" w:rsidRDefault="009F3FE1" w:rsidP="003A746D">
      <w:pPr>
        <w:pStyle w:val="Textbodyindent"/>
        <w:numPr>
          <w:ilvl w:val="0"/>
          <w:numId w:val="26"/>
        </w:numPr>
        <w:tabs>
          <w:tab w:val="left" w:pos="4961"/>
        </w:tabs>
        <w:spacing w:after="0"/>
        <w:ind w:right="-285"/>
        <w:jc w:val="both"/>
      </w:pPr>
      <w:r>
        <w:rPr>
          <w:rFonts w:ascii="Arial" w:hAnsi="Arial"/>
          <w:bCs/>
          <w:sz w:val="22"/>
        </w:rPr>
        <w:t xml:space="preserve">(1) Het goed is opgenomen in het </w:t>
      </w:r>
      <w:r>
        <w:rPr>
          <w:rFonts w:ascii="Arial" w:hAnsi="Arial"/>
          <w:b/>
          <w:bCs/>
          <w:sz w:val="22"/>
        </w:rPr>
        <w:t>wijkcontract</w:t>
      </w:r>
      <w:r>
        <w:rPr>
          <w:rFonts w:ascii="Arial" w:hAnsi="Arial"/>
          <w:sz w:val="22"/>
        </w:rPr>
        <w:t xml:space="preserve"> </w:t>
      </w:r>
      <w:proofErr w:type="gramStart"/>
      <w:r>
        <w:rPr>
          <w:rFonts w:ascii="Arial" w:hAnsi="Arial"/>
          <w:bCs/>
          <w:sz w:val="22"/>
        </w:rPr>
        <w:t>... ;</w:t>
      </w:r>
      <w:proofErr w:type="gramEnd"/>
    </w:p>
    <w:p w:rsidR="0014382F" w:rsidRPr="0014382F" w:rsidRDefault="0014382F" w:rsidP="0014382F">
      <w:pPr>
        <w:pStyle w:val="Textbodyindent"/>
        <w:tabs>
          <w:tab w:val="left" w:pos="4961"/>
        </w:tabs>
        <w:spacing w:after="0"/>
        <w:ind w:left="294" w:right="-285"/>
        <w:jc w:val="both"/>
      </w:pPr>
    </w:p>
    <w:p w:rsidR="0014382F" w:rsidRPr="0014382F" w:rsidRDefault="0014382F" w:rsidP="003A746D">
      <w:pPr>
        <w:pStyle w:val="Paragraphedeliste"/>
        <w:numPr>
          <w:ilvl w:val="0"/>
          <w:numId w:val="26"/>
        </w:numPr>
        <w:rPr>
          <w:rFonts w:ascii="Arial" w:hAnsi="Arial" w:cs="Arial"/>
          <w:sz w:val="22"/>
          <w:szCs w:val="22"/>
        </w:rPr>
      </w:pPr>
      <w:r>
        <w:rPr>
          <w:rFonts w:ascii="Arial" w:hAnsi="Arial"/>
          <w:sz w:val="22"/>
          <w:szCs w:val="22"/>
        </w:rPr>
        <w:t>(1) Het goed is opgenomen in het stadsvernieuwingscontract …;</w:t>
      </w:r>
    </w:p>
    <w:p w:rsidR="00605126" w:rsidRPr="00605126" w:rsidRDefault="00605126" w:rsidP="00605126">
      <w:pPr>
        <w:pStyle w:val="Textbodyindent"/>
        <w:tabs>
          <w:tab w:val="left" w:pos="4961"/>
        </w:tabs>
        <w:spacing w:after="0"/>
        <w:ind w:left="294" w:right="-285"/>
        <w:jc w:val="both"/>
      </w:pPr>
    </w:p>
    <w:p w:rsidR="00A757F5" w:rsidRPr="00605126" w:rsidRDefault="009F3FE1" w:rsidP="003A746D">
      <w:pPr>
        <w:pStyle w:val="Textbodyindent"/>
        <w:numPr>
          <w:ilvl w:val="0"/>
          <w:numId w:val="26"/>
        </w:numPr>
        <w:tabs>
          <w:tab w:val="left" w:pos="4961"/>
        </w:tabs>
        <w:spacing w:after="0"/>
        <w:ind w:right="-285"/>
        <w:jc w:val="both"/>
      </w:pPr>
      <w:r>
        <w:rPr>
          <w:rFonts w:ascii="Arial" w:hAnsi="Arial"/>
          <w:bCs/>
          <w:sz w:val="22"/>
        </w:rPr>
        <w:t xml:space="preserve">(1) Het goed bevindt zich in de nabijheid van een gebied bedoeld door de ordonnantie van 1 maart 2012 betreffende het </w:t>
      </w:r>
      <w:r>
        <w:rPr>
          <w:rFonts w:ascii="Arial" w:hAnsi="Arial"/>
          <w:b/>
          <w:bCs/>
          <w:sz w:val="22"/>
        </w:rPr>
        <w:t>natuurbehoud</w:t>
      </w:r>
      <w:r>
        <w:rPr>
          <w:rFonts w:ascii="Arial" w:hAnsi="Arial"/>
          <w:bCs/>
          <w:sz w:val="22"/>
        </w:rPr>
        <w:t xml:space="preserve"> (natuurreservaat, bosreservaat of Natura 2000-gebied);</w:t>
      </w:r>
    </w:p>
    <w:p w:rsidR="00605126" w:rsidRDefault="00605126" w:rsidP="00605126">
      <w:pPr>
        <w:pStyle w:val="Paragraphedeliste"/>
      </w:pPr>
    </w:p>
    <w:p w:rsidR="00A757F5" w:rsidRPr="00787302" w:rsidRDefault="009F3FE1" w:rsidP="003A746D">
      <w:pPr>
        <w:pStyle w:val="Textbodyindent"/>
        <w:numPr>
          <w:ilvl w:val="0"/>
          <w:numId w:val="26"/>
        </w:numPr>
        <w:tabs>
          <w:tab w:val="left" w:pos="4961"/>
        </w:tabs>
        <w:spacing w:after="0"/>
        <w:ind w:right="-285"/>
        <w:jc w:val="both"/>
      </w:pPr>
      <w:r>
        <w:rPr>
          <w:rFonts w:ascii="Arial" w:hAnsi="Arial"/>
          <w:bCs/>
          <w:sz w:val="22"/>
        </w:rPr>
        <w:t xml:space="preserve">(1) Om te weten te komen onder welke categorie het goed ingedeeld is in de inventaris van de </w:t>
      </w:r>
      <w:r>
        <w:rPr>
          <w:rFonts w:ascii="Arial" w:hAnsi="Arial"/>
          <w:b/>
          <w:bCs/>
          <w:sz w:val="22"/>
        </w:rPr>
        <w:t xml:space="preserve">bodemtoestand </w:t>
      </w:r>
      <w:r>
        <w:rPr>
          <w:rFonts w:ascii="Arial" w:hAnsi="Arial"/>
          <w:bCs/>
          <w:sz w:val="22"/>
        </w:rPr>
        <w:t xml:space="preserve">op grond van artikel 3, 15° van de ordonnantie van 5 maart 2009 betreffende het beheer en de sanering van verontreinigde bodems, kan men terecht bij het BIM, Site Tour &amp; Taxis, Havenlaan 86c/3000 in 1000 Brussel of op diens website: </w:t>
      </w:r>
      <w:hyperlink r:id="rId13" w:history="1">
        <w:r>
          <w:rPr>
            <w:rStyle w:val="Lienhypertexte"/>
            <w:rFonts w:ascii="Arial" w:hAnsi="Arial"/>
            <w:bCs/>
            <w:sz w:val="22"/>
          </w:rPr>
          <w:t>www.leefmilieubrussel.be</w:t>
        </w:r>
      </w:hyperlink>
      <w:r>
        <w:rPr>
          <w:rFonts w:ascii="Arial" w:hAnsi="Arial"/>
          <w:bCs/>
          <w:sz w:val="22"/>
        </w:rPr>
        <w:t> ;</w:t>
      </w:r>
    </w:p>
    <w:p w:rsidR="00787302" w:rsidRDefault="00787302" w:rsidP="00787302">
      <w:pPr>
        <w:pStyle w:val="Paragraphedeliste"/>
      </w:pPr>
    </w:p>
    <w:p w:rsidR="00A757F5" w:rsidRPr="0014382F" w:rsidRDefault="009F3FE1" w:rsidP="003A746D">
      <w:pPr>
        <w:pStyle w:val="Textbodyindent"/>
        <w:numPr>
          <w:ilvl w:val="0"/>
          <w:numId w:val="26"/>
        </w:numPr>
        <w:tabs>
          <w:tab w:val="left" w:pos="4961"/>
        </w:tabs>
        <w:spacing w:after="0"/>
        <w:ind w:right="-285"/>
        <w:jc w:val="both"/>
      </w:pPr>
      <w:r>
        <w:rPr>
          <w:rFonts w:ascii="Arial" w:hAnsi="Arial"/>
          <w:bCs/>
          <w:sz w:val="22"/>
        </w:rPr>
        <w:t>(1) Om na te gaan of het goed bezwaard is met een erfdienstbaarheid voor leidingen voor</w:t>
      </w:r>
      <w:r>
        <w:rPr>
          <w:rFonts w:ascii="Arial" w:hAnsi="Arial"/>
          <w:b/>
          <w:bCs/>
          <w:sz w:val="22"/>
        </w:rPr>
        <w:t xml:space="preserve"> het vervoer van gasachtige producten</w:t>
      </w:r>
      <w:r>
        <w:rPr>
          <w:rFonts w:ascii="Arial" w:hAnsi="Arial"/>
          <w:bCs/>
          <w:sz w:val="22"/>
        </w:rPr>
        <w:t xml:space="preserve"> op grond van de wet van 12 april 1965, kan men terecht bij </w:t>
      </w:r>
      <w:proofErr w:type="spellStart"/>
      <w:r>
        <w:rPr>
          <w:rFonts w:ascii="Arial" w:hAnsi="Arial"/>
          <w:bCs/>
          <w:sz w:val="22"/>
        </w:rPr>
        <w:t>Fluxys</w:t>
      </w:r>
      <w:proofErr w:type="spellEnd"/>
      <w:r>
        <w:rPr>
          <w:rFonts w:ascii="Arial" w:hAnsi="Arial"/>
          <w:bCs/>
          <w:sz w:val="22"/>
        </w:rPr>
        <w:t xml:space="preserve"> Belgium nv, Kunstlaan 31 in 1040 Brussel;</w:t>
      </w:r>
    </w:p>
    <w:p w:rsidR="0014382F" w:rsidRDefault="0014382F" w:rsidP="0014382F">
      <w:pPr>
        <w:pStyle w:val="Paragraphedeliste"/>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sz w:val="22"/>
          <w:szCs w:val="22"/>
        </w:rPr>
        <w:t xml:space="preserve">Het goed bevindt </w:t>
      </w:r>
      <w:proofErr w:type="gramStart"/>
      <w:r>
        <w:rPr>
          <w:rFonts w:ascii="Arial" w:hAnsi="Arial"/>
          <w:sz w:val="22"/>
          <w:szCs w:val="22"/>
        </w:rPr>
        <w:t>zich /</w:t>
      </w:r>
      <w:proofErr w:type="gramEnd"/>
      <w:r>
        <w:rPr>
          <w:rFonts w:ascii="Arial" w:hAnsi="Arial"/>
          <w:sz w:val="22"/>
          <w:szCs w:val="22"/>
        </w:rPr>
        <w:t xml:space="preserve"> bevindt zich niet in een ruimte voor versterkte ontwikkeling van de huisvesting en de renovatie;</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sz w:val="22"/>
          <w:szCs w:val="22"/>
        </w:rPr>
        <w:t xml:space="preserve">Het goed bevindt </w:t>
      </w:r>
      <w:proofErr w:type="gramStart"/>
      <w:r>
        <w:rPr>
          <w:rFonts w:ascii="Arial" w:hAnsi="Arial"/>
          <w:sz w:val="22"/>
          <w:szCs w:val="22"/>
        </w:rPr>
        <w:t>zich /</w:t>
      </w:r>
      <w:proofErr w:type="gramEnd"/>
      <w:r>
        <w:rPr>
          <w:rFonts w:ascii="Arial" w:hAnsi="Arial"/>
          <w:sz w:val="22"/>
          <w:szCs w:val="22"/>
        </w:rPr>
        <w:t xml:space="preserve"> bevindt zich niet in de perimeter van de zone voor stedelijke herwaardering;</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sz w:val="22"/>
          <w:szCs w:val="22"/>
        </w:rPr>
        <w:t>Voor eventuele vragen over overstromingsgebieden verzoeken wij u contact op te nemen met Leefmilieu Brussel (BIM);</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E441D3"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sz w:val="22"/>
          <w:szCs w:val="22"/>
        </w:rPr>
        <w:lastRenderedPageBreak/>
        <w:t>V</w:t>
      </w:r>
      <w:r w:rsidR="0014382F">
        <w:rPr>
          <w:rFonts w:ascii="Arial" w:hAnsi="Arial"/>
          <w:sz w:val="22"/>
          <w:szCs w:val="22"/>
        </w:rPr>
        <w:t>oor eventuele vragen over de veiligheid, bewoonbaarheid en uitrusting van woningen verzoeken wij u contact op te nemen met de DGHI;</w:t>
      </w:r>
    </w:p>
    <w:p w:rsidR="00217FA9" w:rsidRDefault="00217FA9" w:rsidP="00217FA9">
      <w:pPr>
        <w:pStyle w:val="Paragraphedeliste"/>
        <w:rPr>
          <w:rFonts w:ascii="Arial" w:hAnsi="Arial" w:cs="Arial"/>
          <w:sz w:val="22"/>
          <w:szCs w:val="22"/>
        </w:rPr>
      </w:pPr>
    </w:p>
    <w:p w:rsidR="00217FA9" w:rsidRPr="00217FA9" w:rsidRDefault="00217FA9" w:rsidP="003A746D">
      <w:pPr>
        <w:pStyle w:val="Paragraphedeliste"/>
        <w:numPr>
          <w:ilvl w:val="0"/>
          <w:numId w:val="26"/>
        </w:numPr>
        <w:jc w:val="both"/>
        <w:rPr>
          <w:rFonts w:ascii="Arial" w:hAnsi="Arial" w:cs="Arial"/>
          <w:sz w:val="22"/>
          <w:szCs w:val="22"/>
        </w:rPr>
      </w:pPr>
      <w:r>
        <w:rPr>
          <w:rFonts w:ascii="Arial" w:hAnsi="Arial"/>
          <w:sz w:val="22"/>
          <w:szCs w:val="22"/>
        </w:rPr>
        <w:t>Voor eventuele vragen over de riolering verzoeken wij u contact op te nemen met Hydrobru;</w:t>
      </w:r>
    </w:p>
    <w:p w:rsidR="00217FA9" w:rsidRPr="0014382F" w:rsidRDefault="00217FA9" w:rsidP="00217FA9">
      <w:pPr>
        <w:pStyle w:val="Textbodyindent"/>
        <w:tabs>
          <w:tab w:val="left" w:pos="4961"/>
        </w:tabs>
        <w:spacing w:after="0"/>
        <w:ind w:left="-66" w:right="-285"/>
        <w:jc w:val="both"/>
        <w:rPr>
          <w:rFonts w:ascii="Arial" w:hAnsi="Arial" w:cs="Arial"/>
          <w:sz w:val="22"/>
          <w:szCs w:val="22"/>
        </w:rPr>
      </w:pPr>
    </w:p>
    <w:p w:rsidR="0014382F" w:rsidRPr="00787302" w:rsidRDefault="0014382F" w:rsidP="0014382F">
      <w:pPr>
        <w:pStyle w:val="Textbodyindent"/>
        <w:tabs>
          <w:tab w:val="left" w:pos="4961"/>
        </w:tabs>
        <w:spacing w:after="0"/>
        <w:ind w:left="294" w:right="-285"/>
        <w:jc w:val="both"/>
      </w:pPr>
    </w:p>
    <w:p w:rsidR="00787302" w:rsidRDefault="00787302" w:rsidP="00787302">
      <w:pPr>
        <w:pStyle w:val="Paragraphedeliste"/>
      </w:pPr>
    </w:p>
    <w:p w:rsidR="00787302" w:rsidRDefault="009F3FE1" w:rsidP="003A746D">
      <w:pPr>
        <w:pStyle w:val="Textbodyindent"/>
        <w:numPr>
          <w:ilvl w:val="0"/>
          <w:numId w:val="26"/>
        </w:numPr>
        <w:tabs>
          <w:tab w:val="left" w:pos="4961"/>
        </w:tabs>
        <w:spacing w:after="0"/>
        <w:ind w:right="-285"/>
        <w:jc w:val="both"/>
      </w:pPr>
      <w:r>
        <w:rPr>
          <w:rFonts w:ascii="Arial" w:hAnsi="Arial"/>
          <w:bCs/>
          <w:sz w:val="22"/>
        </w:rPr>
        <w:t>... ;</w:t>
      </w:r>
    </w:p>
    <w:p w:rsidR="00787302" w:rsidRDefault="00787302" w:rsidP="00787302">
      <w:pPr>
        <w:pStyle w:val="Textbodyindent"/>
        <w:tabs>
          <w:tab w:val="left" w:pos="4961"/>
        </w:tabs>
        <w:spacing w:after="0"/>
        <w:ind w:left="0" w:right="-285"/>
        <w:jc w:val="both"/>
        <w:rPr>
          <w:rFonts w:ascii="Arial" w:hAnsi="Arial" w:cs="Arial"/>
          <w:b/>
          <w:sz w:val="22"/>
        </w:rPr>
      </w:pPr>
    </w:p>
    <w:p w:rsidR="00E61104" w:rsidRDefault="00E61104" w:rsidP="00787302">
      <w:pPr>
        <w:pStyle w:val="Textbodyindent"/>
        <w:tabs>
          <w:tab w:val="left" w:pos="4961"/>
        </w:tabs>
        <w:spacing w:after="0"/>
        <w:ind w:left="0" w:right="-285"/>
        <w:jc w:val="both"/>
        <w:rPr>
          <w:rFonts w:ascii="Arial" w:hAnsi="Arial" w:cs="Arial"/>
          <w:b/>
          <w:sz w:val="22"/>
        </w:rPr>
      </w:pPr>
    </w:p>
    <w:p w:rsidR="00A757F5" w:rsidRDefault="00787302" w:rsidP="003A746D">
      <w:pPr>
        <w:pStyle w:val="Textbodyindent"/>
        <w:numPr>
          <w:ilvl w:val="0"/>
          <w:numId w:val="22"/>
        </w:numPr>
        <w:tabs>
          <w:tab w:val="left" w:pos="4961"/>
        </w:tabs>
        <w:spacing w:after="0"/>
        <w:ind w:right="-285"/>
        <w:jc w:val="both"/>
      </w:pPr>
      <w:r>
        <w:rPr>
          <w:rFonts w:ascii="Arial" w:hAnsi="Arial"/>
          <w:b/>
          <w:sz w:val="22"/>
        </w:rPr>
        <w:t>OP GROND VAN DE ADMINISTRATIEVE ELEMENTEN IN ONS BEZIT VOLGEN HIERONDER DE BIJKOMENDE STEDENBOUWKUNDIGE INLICHTINGEN BESTEMD VOOR DE HOUDER VAN EEN ZAKELIJK RECHT DIE VAN PLAN IS HET ONROEREND GOED WAAROP DAT RECHT BETREKKING HEEFT, TE VERKOPEN OF VOOR LANGER DAN NEGEN JAAR TE VERHUREN OF DIE OP DAT GOED EEN ERFPACHT- OF OPSTALRECHT WIL VESTIGEN, OF VOOR DE PERSOON DIE DE HOUDER DAARVOOR EEN MANDAAT GEEFT:</w:t>
      </w:r>
    </w:p>
    <w:p w:rsidR="00A757F5" w:rsidRDefault="00A757F5">
      <w:pPr>
        <w:pStyle w:val="Textbodyindent"/>
        <w:tabs>
          <w:tab w:val="left" w:pos="-426"/>
        </w:tabs>
        <w:spacing w:after="0"/>
        <w:ind w:left="-426" w:right="-285"/>
        <w:jc w:val="both"/>
        <w:rPr>
          <w:rFonts w:ascii="Arial" w:hAnsi="Arial" w:cs="Arial"/>
          <w:b/>
          <w:sz w:val="22"/>
          <w:u w:val="single"/>
        </w:rPr>
      </w:pPr>
    </w:p>
    <w:p w:rsidR="00B127A8" w:rsidRDefault="00B127A8">
      <w:pPr>
        <w:pStyle w:val="Textbodyindent"/>
        <w:tabs>
          <w:tab w:val="left" w:pos="-426"/>
        </w:tabs>
        <w:spacing w:after="0"/>
        <w:ind w:left="-426" w:right="-285"/>
        <w:jc w:val="both"/>
        <w:rPr>
          <w:rFonts w:ascii="Arial" w:hAnsi="Arial" w:cs="Arial"/>
          <w:b/>
          <w:sz w:val="22"/>
          <w:u w:val="single"/>
        </w:rPr>
      </w:pPr>
    </w:p>
    <w:p w:rsidR="00217FA9" w:rsidRDefault="009F3FE1" w:rsidP="00217FA9">
      <w:pPr>
        <w:pStyle w:val="Textbodyindent"/>
        <w:tabs>
          <w:tab w:val="left" w:pos="4961"/>
        </w:tabs>
        <w:spacing w:after="0"/>
        <w:ind w:left="-426" w:right="-285"/>
        <w:jc w:val="both"/>
        <w:rPr>
          <w:rFonts w:ascii="Arial" w:hAnsi="Arial" w:cs="Arial"/>
          <w:b/>
          <w:bCs/>
          <w:sz w:val="22"/>
          <w:u w:val="single"/>
        </w:rPr>
      </w:pPr>
      <w:r>
        <w:rPr>
          <w:rFonts w:ascii="Arial" w:hAnsi="Arial"/>
          <w:bCs/>
          <w:sz w:val="22"/>
        </w:rPr>
        <w:t xml:space="preserve"> </w:t>
      </w:r>
      <w:r>
        <w:rPr>
          <w:rFonts w:ascii="Arial" w:hAnsi="Arial"/>
          <w:b/>
          <w:bCs/>
          <w:sz w:val="22"/>
          <w:u w:val="single"/>
        </w:rPr>
        <w:t>1°) Wat de toelatingen, vergunningen en attesten betreft:</w:t>
      </w:r>
    </w:p>
    <w:p w:rsidR="00E61104" w:rsidRDefault="00E61104">
      <w:pPr>
        <w:pStyle w:val="Textbodyindent"/>
        <w:tabs>
          <w:tab w:val="left" w:pos="4961"/>
        </w:tabs>
        <w:spacing w:after="0"/>
        <w:ind w:left="-426" w:right="-285"/>
        <w:jc w:val="both"/>
        <w:rPr>
          <w:rFonts w:ascii="Arial" w:hAnsi="Arial" w:cs="Arial"/>
          <w:b/>
          <w:bCs/>
          <w:sz w:val="22"/>
          <w:u w:val="single"/>
        </w:rPr>
      </w:pPr>
    </w:p>
    <w:p w:rsidR="00A757F5" w:rsidRDefault="009F3FE1" w:rsidP="003A746D">
      <w:pPr>
        <w:pStyle w:val="Textbodyindent"/>
        <w:numPr>
          <w:ilvl w:val="0"/>
          <w:numId w:val="27"/>
        </w:numPr>
        <w:tabs>
          <w:tab w:val="left" w:pos="4961"/>
        </w:tabs>
        <w:spacing w:after="0"/>
        <w:ind w:right="-285"/>
        <w:jc w:val="both"/>
      </w:pPr>
      <w:r>
        <w:rPr>
          <w:rFonts w:ascii="Arial" w:hAnsi="Arial"/>
          <w:sz w:val="22"/>
        </w:rPr>
        <w:t xml:space="preserve">(1) </w:t>
      </w:r>
      <w:proofErr w:type="gramStart"/>
      <w:r>
        <w:rPr>
          <w:rFonts w:ascii="Arial" w:hAnsi="Arial"/>
          <w:b/>
          <w:bCs/>
          <w:sz w:val="22"/>
        </w:rPr>
        <w:t>Toelating /</w:t>
      </w:r>
      <w:proofErr w:type="gramEnd"/>
      <w:r>
        <w:rPr>
          <w:rFonts w:ascii="Arial" w:hAnsi="Arial"/>
          <w:b/>
          <w:bCs/>
          <w:sz w:val="22"/>
        </w:rPr>
        <w:t xml:space="preserve"> stedenbouwkundige vergunning / milieuvergunning / attest </w:t>
      </w:r>
      <w:r>
        <w:rPr>
          <w:rFonts w:ascii="Arial" w:hAnsi="Arial"/>
          <w:sz w:val="22"/>
        </w:rPr>
        <w:t>voor ..., afgeleverd op ..., door ..., toegekend / geweigerd,</w:t>
      </w:r>
    </w:p>
    <w:p w:rsidR="00A757F5" w:rsidRDefault="009F3FE1" w:rsidP="00E61104">
      <w:pPr>
        <w:pStyle w:val="Textbodyindent"/>
        <w:tabs>
          <w:tab w:val="left" w:pos="5670"/>
        </w:tabs>
        <w:spacing w:after="0"/>
        <w:ind w:right="-285"/>
        <w:jc w:val="both"/>
      </w:pPr>
      <w:proofErr w:type="gramStart"/>
      <w:r>
        <w:rPr>
          <w:rFonts w:ascii="Arial" w:hAnsi="Arial"/>
          <w:sz w:val="22"/>
        </w:rPr>
        <w:t>voor</w:t>
      </w:r>
      <w:proofErr w:type="gramEnd"/>
      <w:r>
        <w:rPr>
          <w:rFonts w:ascii="Arial" w:hAnsi="Arial"/>
          <w:sz w:val="22"/>
        </w:rPr>
        <w:t xml:space="preserve"> een beperkte duur van ...,</w:t>
      </w:r>
      <w:r>
        <w:t xml:space="preserve"> </w:t>
      </w:r>
      <w:r>
        <w:rPr>
          <w:rFonts w:ascii="Arial" w:hAnsi="Arial"/>
          <w:sz w:val="22"/>
        </w:rPr>
        <w:t>die verlengd is / waarvan de verlenging vernieuwd is;</w:t>
      </w:r>
    </w:p>
    <w:p w:rsidR="00A757F5" w:rsidRPr="00E61104" w:rsidRDefault="009F3FE1">
      <w:pPr>
        <w:pStyle w:val="Textbodyindent"/>
        <w:tabs>
          <w:tab w:val="left" w:pos="5670"/>
        </w:tabs>
        <w:spacing w:after="0"/>
        <w:ind w:right="-285"/>
        <w:jc w:val="both"/>
        <w:rPr>
          <w:rFonts w:ascii="Arial" w:hAnsi="Arial" w:cs="Arial"/>
          <w:i/>
          <w:iCs/>
          <w:sz w:val="18"/>
          <w:szCs w:val="18"/>
        </w:rPr>
      </w:pPr>
      <w:r>
        <w:rPr>
          <w:rFonts w:ascii="Arial" w:hAnsi="Arial"/>
          <w:i/>
          <w:iCs/>
          <w:sz w:val="18"/>
          <w:szCs w:val="18"/>
        </w:rPr>
        <w:t>De beschrijving van de toegestane werken en de eventuele toekenningsvoorwaarden kunnen opgevraagd worden bij de vergunnende overheid (gemeente of Gewest).</w:t>
      </w:r>
    </w:p>
    <w:p w:rsidR="00A757F5" w:rsidRDefault="00A757F5" w:rsidP="00F1746E">
      <w:pPr>
        <w:pStyle w:val="Textbodyindent"/>
        <w:tabs>
          <w:tab w:val="left" w:pos="4961"/>
        </w:tabs>
        <w:spacing w:after="0"/>
        <w:ind w:left="0" w:right="-285"/>
        <w:jc w:val="both"/>
        <w:rPr>
          <w:rFonts w:ascii="Arial" w:hAnsi="Arial" w:cs="Arial"/>
          <w:b/>
          <w:sz w:val="22"/>
          <w:u w:val="single"/>
        </w:rPr>
      </w:pPr>
    </w:p>
    <w:p w:rsidR="00B127A8" w:rsidRPr="00743CD7" w:rsidRDefault="00B127A8" w:rsidP="00F1746E">
      <w:pPr>
        <w:pStyle w:val="Textbodyindent"/>
        <w:tabs>
          <w:tab w:val="left" w:pos="4961"/>
        </w:tabs>
        <w:spacing w:after="0"/>
        <w:ind w:left="0" w:right="-285"/>
        <w:jc w:val="both"/>
        <w:rPr>
          <w:rFonts w:ascii="Arial" w:hAnsi="Arial" w:cs="Arial"/>
          <w:b/>
          <w:sz w:val="22"/>
          <w:u w:val="single"/>
        </w:rPr>
      </w:pPr>
    </w:p>
    <w:p w:rsidR="00217FA9" w:rsidRDefault="00217FA9" w:rsidP="002164A4">
      <w:pPr>
        <w:pStyle w:val="Textbodyindent"/>
        <w:tabs>
          <w:tab w:val="left" w:pos="4961"/>
        </w:tabs>
        <w:spacing w:after="0"/>
        <w:ind w:left="-426" w:right="-285"/>
        <w:jc w:val="both"/>
        <w:rPr>
          <w:rFonts w:ascii="Arial" w:hAnsi="Arial" w:cs="Arial"/>
          <w:sz w:val="22"/>
        </w:rPr>
      </w:pPr>
      <w:r>
        <w:rPr>
          <w:rFonts w:ascii="Arial" w:hAnsi="Arial"/>
          <w:b/>
          <w:sz w:val="22"/>
          <w:u w:val="single"/>
        </w:rPr>
        <w:t>3°) Wat betreft:</w:t>
      </w:r>
    </w:p>
    <w:p w:rsidR="00217FA9" w:rsidRDefault="00217FA9" w:rsidP="002164A4">
      <w:pPr>
        <w:pStyle w:val="Textbodyindent"/>
        <w:tabs>
          <w:tab w:val="left" w:pos="4961"/>
        </w:tabs>
        <w:spacing w:after="0"/>
        <w:ind w:left="-426" w:right="-285"/>
        <w:jc w:val="both"/>
        <w:rPr>
          <w:rFonts w:ascii="Arial" w:hAnsi="Arial" w:cs="Arial"/>
          <w:sz w:val="22"/>
        </w:rPr>
      </w:pPr>
    </w:p>
    <w:p w:rsidR="00217FA9" w:rsidRDefault="00217FA9" w:rsidP="003A746D">
      <w:pPr>
        <w:pStyle w:val="Textbodyindent"/>
        <w:numPr>
          <w:ilvl w:val="0"/>
          <w:numId w:val="27"/>
        </w:numPr>
        <w:tabs>
          <w:tab w:val="left" w:pos="4961"/>
        </w:tabs>
        <w:spacing w:after="0"/>
        <w:ind w:right="-285"/>
        <w:jc w:val="both"/>
        <w:rPr>
          <w:rFonts w:ascii="Arial" w:hAnsi="Arial" w:cs="Arial"/>
          <w:sz w:val="22"/>
        </w:rPr>
      </w:pPr>
      <w:r>
        <w:rPr>
          <w:rFonts w:ascii="Arial" w:hAnsi="Arial"/>
          <w:sz w:val="22"/>
        </w:rPr>
        <w:t>De wettelijke stedenbouwkundige bestemming van het goed:</w:t>
      </w:r>
    </w:p>
    <w:p w:rsidR="00217FA9" w:rsidRDefault="00543611" w:rsidP="003A746D">
      <w:pPr>
        <w:pStyle w:val="Textbodyindent"/>
        <w:numPr>
          <w:ilvl w:val="0"/>
          <w:numId w:val="27"/>
        </w:numPr>
        <w:tabs>
          <w:tab w:val="left" w:pos="4961"/>
        </w:tabs>
        <w:spacing w:after="0"/>
        <w:ind w:right="-285"/>
        <w:jc w:val="both"/>
        <w:rPr>
          <w:rFonts w:ascii="Arial" w:hAnsi="Arial" w:cs="Arial"/>
          <w:sz w:val="22"/>
        </w:rPr>
      </w:pPr>
      <w:r>
        <w:rPr>
          <w:rFonts w:ascii="Arial" w:hAnsi="Arial"/>
          <w:sz w:val="22"/>
        </w:rPr>
        <w:t>Het</w:t>
      </w:r>
      <w:r w:rsidR="00217FA9">
        <w:rPr>
          <w:rFonts w:ascii="Arial" w:hAnsi="Arial"/>
          <w:sz w:val="22"/>
        </w:rPr>
        <w:t xml:space="preserve"> wettelijke stedenbouwkundige </w:t>
      </w:r>
      <w:r>
        <w:rPr>
          <w:rFonts w:ascii="Arial" w:hAnsi="Arial"/>
          <w:sz w:val="22"/>
        </w:rPr>
        <w:t>gebruik</w:t>
      </w:r>
      <w:r w:rsidR="00217FA9">
        <w:rPr>
          <w:rFonts w:ascii="Arial" w:hAnsi="Arial"/>
          <w:sz w:val="22"/>
        </w:rPr>
        <w:t xml:space="preserve"> van het goed:</w:t>
      </w:r>
    </w:p>
    <w:p w:rsidR="00217FA9" w:rsidRDefault="00997A8F" w:rsidP="00997A8F">
      <w:pPr>
        <w:pStyle w:val="Textbodyindent"/>
        <w:numPr>
          <w:ilvl w:val="0"/>
          <w:numId w:val="27"/>
        </w:numPr>
        <w:tabs>
          <w:tab w:val="left" w:pos="4961"/>
        </w:tabs>
        <w:spacing w:after="0"/>
        <w:ind w:right="-285"/>
        <w:jc w:val="both"/>
        <w:rPr>
          <w:rFonts w:ascii="Arial" w:hAnsi="Arial" w:cs="Arial"/>
          <w:sz w:val="22"/>
        </w:rPr>
      </w:pPr>
      <w:r>
        <w:rPr>
          <w:rFonts w:ascii="Arial" w:hAnsi="Arial"/>
          <w:sz w:val="22"/>
        </w:rPr>
        <w:t>Als het gaat om een gebouw, het aantal woningen:</w:t>
      </w:r>
    </w:p>
    <w:p w:rsidR="00217FA9" w:rsidRDefault="00217FA9" w:rsidP="002164A4">
      <w:pPr>
        <w:pStyle w:val="Textbodyindent"/>
        <w:tabs>
          <w:tab w:val="left" w:pos="4961"/>
        </w:tabs>
        <w:spacing w:after="0"/>
        <w:ind w:left="-426" w:right="-285"/>
        <w:jc w:val="both"/>
        <w:rPr>
          <w:rFonts w:ascii="Arial" w:hAnsi="Arial" w:cs="Arial"/>
          <w:sz w:val="22"/>
        </w:rPr>
      </w:pPr>
    </w:p>
    <w:p w:rsidR="00B127A8" w:rsidRPr="00217FA9" w:rsidRDefault="00B127A8" w:rsidP="002164A4">
      <w:pPr>
        <w:pStyle w:val="Textbodyindent"/>
        <w:tabs>
          <w:tab w:val="left" w:pos="4961"/>
        </w:tabs>
        <w:spacing w:after="0"/>
        <w:ind w:left="-426" w:right="-285"/>
        <w:jc w:val="both"/>
        <w:rPr>
          <w:rFonts w:ascii="Arial" w:hAnsi="Arial" w:cs="Arial"/>
          <w:sz w:val="22"/>
        </w:rPr>
      </w:pPr>
    </w:p>
    <w:p w:rsidR="002164A4" w:rsidRPr="00743CD7" w:rsidRDefault="00F1746E" w:rsidP="002164A4">
      <w:pPr>
        <w:pStyle w:val="Textbodyindent"/>
        <w:tabs>
          <w:tab w:val="left" w:pos="4961"/>
        </w:tabs>
        <w:spacing w:after="0"/>
        <w:ind w:left="-426" w:right="-285"/>
        <w:jc w:val="both"/>
        <w:rPr>
          <w:rFonts w:ascii="Arial" w:hAnsi="Arial" w:cs="Arial"/>
          <w:b/>
          <w:sz w:val="22"/>
          <w:u w:val="single"/>
        </w:rPr>
      </w:pPr>
      <w:r>
        <w:rPr>
          <w:rFonts w:ascii="Arial" w:hAnsi="Arial"/>
          <w:b/>
          <w:sz w:val="22"/>
          <w:u w:val="single"/>
        </w:rPr>
        <w:t>2°) Wat de vaststellingen van overtredingen betreft:</w:t>
      </w:r>
    </w:p>
    <w:p w:rsidR="002164A4" w:rsidRPr="00743CD7" w:rsidRDefault="002164A4" w:rsidP="002164A4">
      <w:pPr>
        <w:pStyle w:val="Textbodyindent"/>
        <w:tabs>
          <w:tab w:val="left" w:pos="4961"/>
        </w:tabs>
        <w:spacing w:after="0"/>
        <w:ind w:left="-426" w:right="-285"/>
        <w:jc w:val="both"/>
        <w:rPr>
          <w:rFonts w:ascii="Arial" w:hAnsi="Arial" w:cs="Arial"/>
          <w:b/>
          <w:sz w:val="22"/>
          <w:u w:val="single"/>
          <w:shd w:val="clear" w:color="auto" w:fill="FFFF00"/>
        </w:rPr>
      </w:pPr>
    </w:p>
    <w:p w:rsidR="002164A4" w:rsidRPr="00743CD7" w:rsidRDefault="00706DA0" w:rsidP="003A746D">
      <w:pPr>
        <w:pStyle w:val="Textbodyindent"/>
        <w:numPr>
          <w:ilvl w:val="0"/>
          <w:numId w:val="28"/>
        </w:numPr>
        <w:tabs>
          <w:tab w:val="left" w:pos="4961"/>
        </w:tabs>
        <w:spacing w:after="0"/>
        <w:ind w:right="-285"/>
        <w:jc w:val="both"/>
        <w:rPr>
          <w:b/>
        </w:rPr>
      </w:pPr>
      <w:r>
        <w:rPr>
          <w:rFonts w:ascii="Arial" w:hAnsi="Arial"/>
          <w:sz w:val="22"/>
        </w:rPr>
        <w:t xml:space="preserve">(1) Er is met betrekking tot het goed een </w:t>
      </w:r>
      <w:r>
        <w:rPr>
          <w:rFonts w:ascii="Arial" w:hAnsi="Arial"/>
          <w:b/>
          <w:bCs/>
          <w:sz w:val="22"/>
        </w:rPr>
        <w:t>overtreding vastgesteld</w:t>
      </w:r>
      <w:r>
        <w:rPr>
          <w:rFonts w:ascii="Arial" w:hAnsi="Arial"/>
          <w:sz w:val="22"/>
        </w:rPr>
        <w:t xml:space="preserve"> (gemeentelijke referenties, notitienummer van het parket en nr. NOVA) op ..., die verband houdt met …;</w:t>
      </w:r>
    </w:p>
    <w:p w:rsidR="002164A4" w:rsidRPr="00743CD7" w:rsidRDefault="002164A4" w:rsidP="002164A4">
      <w:pPr>
        <w:pStyle w:val="Textbodyindent"/>
        <w:tabs>
          <w:tab w:val="left" w:pos="4961"/>
        </w:tabs>
        <w:spacing w:after="0"/>
        <w:ind w:left="367" w:right="-285"/>
        <w:jc w:val="both"/>
        <w:rPr>
          <w:b/>
        </w:rPr>
      </w:pPr>
    </w:p>
    <w:p w:rsidR="002164A4" w:rsidRPr="00743CD7" w:rsidRDefault="009F3FE1" w:rsidP="003A746D">
      <w:pPr>
        <w:pStyle w:val="Textbodyindent"/>
        <w:numPr>
          <w:ilvl w:val="0"/>
          <w:numId w:val="28"/>
        </w:numPr>
        <w:tabs>
          <w:tab w:val="left" w:pos="4961"/>
        </w:tabs>
        <w:spacing w:after="0"/>
        <w:ind w:right="-285"/>
        <w:jc w:val="both"/>
      </w:pPr>
      <w:r>
        <w:rPr>
          <w:rFonts w:ascii="Arial" w:hAnsi="Arial"/>
          <w:sz w:val="22"/>
        </w:rPr>
        <w:t xml:space="preserve">(1) De overtreding(en) wordt (worden) </w:t>
      </w:r>
      <w:r>
        <w:rPr>
          <w:rFonts w:ascii="Arial" w:hAnsi="Arial"/>
          <w:b/>
          <w:bCs/>
          <w:sz w:val="22"/>
        </w:rPr>
        <w:t xml:space="preserve">juridisch vervolgd </w:t>
      </w:r>
      <w:r>
        <w:rPr>
          <w:rFonts w:ascii="Arial" w:hAnsi="Arial"/>
          <w:sz w:val="22"/>
        </w:rPr>
        <w:t xml:space="preserve">sinds </w:t>
      </w:r>
      <w:proofErr w:type="gramStart"/>
      <w:r>
        <w:rPr>
          <w:rFonts w:ascii="Arial" w:hAnsi="Arial"/>
          <w:sz w:val="22"/>
        </w:rPr>
        <w:t>... ;</w:t>
      </w:r>
      <w:proofErr w:type="gramEnd"/>
    </w:p>
    <w:p w:rsidR="002164A4" w:rsidRPr="00743CD7" w:rsidRDefault="009F3FE1" w:rsidP="003A746D">
      <w:pPr>
        <w:pStyle w:val="Textbodyindent"/>
        <w:numPr>
          <w:ilvl w:val="1"/>
          <w:numId w:val="28"/>
        </w:numPr>
        <w:tabs>
          <w:tab w:val="left" w:pos="4961"/>
        </w:tabs>
        <w:spacing w:after="0"/>
        <w:ind w:right="-285"/>
        <w:jc w:val="both"/>
      </w:pPr>
      <w:r>
        <w:rPr>
          <w:rFonts w:ascii="Arial" w:hAnsi="Arial"/>
          <w:sz w:val="22"/>
        </w:rPr>
        <w:t>(1) Het onderzoek van de procedure loopt,</w:t>
      </w:r>
    </w:p>
    <w:p w:rsidR="002164A4" w:rsidRPr="00743CD7" w:rsidRDefault="009F3FE1" w:rsidP="003A746D">
      <w:pPr>
        <w:pStyle w:val="Textbodyindent"/>
        <w:numPr>
          <w:ilvl w:val="1"/>
          <w:numId w:val="28"/>
        </w:numPr>
        <w:tabs>
          <w:tab w:val="left" w:pos="4961"/>
        </w:tabs>
        <w:spacing w:after="0"/>
        <w:ind w:right="-285"/>
        <w:jc w:val="both"/>
      </w:pPr>
      <w:r>
        <w:rPr>
          <w:rFonts w:ascii="Arial" w:hAnsi="Arial"/>
          <w:sz w:val="22"/>
        </w:rPr>
        <w:t>(1) Er is een vonnis geveld op …, door ..., waarin bevolen is om ...,</w:t>
      </w:r>
    </w:p>
    <w:p w:rsidR="00A757F5" w:rsidRPr="00743CD7" w:rsidRDefault="009F3FE1" w:rsidP="003A746D">
      <w:pPr>
        <w:pStyle w:val="Textbodyindent"/>
        <w:numPr>
          <w:ilvl w:val="1"/>
          <w:numId w:val="28"/>
        </w:numPr>
        <w:tabs>
          <w:tab w:val="left" w:pos="4961"/>
        </w:tabs>
        <w:spacing w:after="0"/>
        <w:ind w:right="-285"/>
        <w:jc w:val="both"/>
      </w:pPr>
      <w:r>
        <w:rPr>
          <w:rFonts w:ascii="Arial" w:hAnsi="Arial"/>
          <w:sz w:val="22"/>
        </w:rPr>
        <w:t xml:space="preserve">(1) Het onderzoek van de beroepsprocedure loopt sinds </w:t>
      </w:r>
      <w:proofErr w:type="gramStart"/>
      <w:r>
        <w:rPr>
          <w:rFonts w:ascii="Arial" w:hAnsi="Arial"/>
          <w:sz w:val="22"/>
        </w:rPr>
        <w:t>... ;</w:t>
      </w:r>
      <w:proofErr w:type="gramEnd"/>
    </w:p>
    <w:p w:rsidR="00A757F5" w:rsidRPr="00743CD7" w:rsidRDefault="00A757F5">
      <w:pPr>
        <w:pStyle w:val="Textbodyindent"/>
        <w:tabs>
          <w:tab w:val="left" w:pos="6107"/>
        </w:tabs>
        <w:spacing w:after="0"/>
        <w:ind w:left="720" w:right="-285"/>
        <w:jc w:val="both"/>
        <w:rPr>
          <w:rFonts w:ascii="Arial" w:hAnsi="Arial" w:cs="Arial"/>
          <w:sz w:val="22"/>
        </w:rPr>
      </w:pPr>
    </w:p>
    <w:p w:rsidR="002164A4" w:rsidRPr="00743CD7" w:rsidRDefault="009F3FE1" w:rsidP="003A746D">
      <w:pPr>
        <w:pStyle w:val="Textbodyindent"/>
        <w:numPr>
          <w:ilvl w:val="0"/>
          <w:numId w:val="29"/>
        </w:numPr>
        <w:tabs>
          <w:tab w:val="left" w:pos="5670"/>
        </w:tabs>
        <w:spacing w:after="0"/>
        <w:ind w:left="284" w:right="-285" w:hanging="284"/>
        <w:jc w:val="both"/>
      </w:pPr>
      <w:r>
        <w:rPr>
          <w:rFonts w:ascii="Arial" w:hAnsi="Arial"/>
          <w:sz w:val="22"/>
        </w:rPr>
        <w:t xml:space="preserve">(1) Naar aanleiding van de overtreding(en) is een </w:t>
      </w:r>
      <w:r>
        <w:rPr>
          <w:rFonts w:ascii="Arial" w:hAnsi="Arial"/>
          <w:b/>
          <w:bCs/>
          <w:sz w:val="22"/>
        </w:rPr>
        <w:t>administratieve geldboeteprocedure</w:t>
      </w:r>
      <w:r>
        <w:rPr>
          <w:rFonts w:ascii="Arial" w:hAnsi="Arial"/>
          <w:sz w:val="22"/>
        </w:rPr>
        <w:t xml:space="preserve"> ingesteld sinds ...,</w:t>
      </w:r>
    </w:p>
    <w:p w:rsidR="00FF2ED2" w:rsidRPr="00743CD7" w:rsidRDefault="00FF2ED2" w:rsidP="003A746D">
      <w:pPr>
        <w:pStyle w:val="Textbodyindent"/>
        <w:numPr>
          <w:ilvl w:val="1"/>
          <w:numId w:val="29"/>
        </w:numPr>
        <w:tabs>
          <w:tab w:val="left" w:pos="5670"/>
        </w:tabs>
        <w:spacing w:after="0"/>
        <w:ind w:left="1134" w:right="-285" w:hanging="425"/>
        <w:jc w:val="both"/>
      </w:pPr>
      <w:r>
        <w:rPr>
          <w:rFonts w:ascii="Arial" w:hAnsi="Arial"/>
          <w:sz w:val="22"/>
        </w:rPr>
        <w:t>(1) Er loopt een voorafgaande poging tot minnelijke schikking die eindigt op …,</w:t>
      </w:r>
    </w:p>
    <w:p w:rsidR="002164A4" w:rsidRPr="00743CD7" w:rsidRDefault="009F3FE1" w:rsidP="003A746D">
      <w:pPr>
        <w:pStyle w:val="Textbodyindent"/>
        <w:numPr>
          <w:ilvl w:val="1"/>
          <w:numId w:val="29"/>
        </w:numPr>
        <w:tabs>
          <w:tab w:val="left" w:pos="5670"/>
        </w:tabs>
        <w:spacing w:after="0"/>
        <w:ind w:left="1134" w:right="-285" w:hanging="425"/>
        <w:jc w:val="both"/>
      </w:pPr>
      <w:r>
        <w:rPr>
          <w:rFonts w:ascii="Arial" w:hAnsi="Arial"/>
          <w:sz w:val="22"/>
        </w:rPr>
        <w:t>(1) Het onderzoek van de procedure loopt,</w:t>
      </w:r>
    </w:p>
    <w:p w:rsidR="002164A4" w:rsidRPr="00743CD7" w:rsidRDefault="009F3FE1" w:rsidP="003A746D">
      <w:pPr>
        <w:pStyle w:val="Textbodyindent"/>
        <w:numPr>
          <w:ilvl w:val="1"/>
          <w:numId w:val="29"/>
        </w:numPr>
        <w:tabs>
          <w:tab w:val="left" w:pos="5670"/>
        </w:tabs>
        <w:spacing w:after="0"/>
        <w:ind w:left="1134" w:right="-285" w:hanging="425"/>
        <w:jc w:val="both"/>
      </w:pPr>
      <w:r>
        <w:rPr>
          <w:rFonts w:ascii="Arial" w:hAnsi="Arial"/>
          <w:sz w:val="22"/>
        </w:rPr>
        <w:t>(1) Op ... is een beslissing gevallen over …,</w:t>
      </w:r>
    </w:p>
    <w:p w:rsidR="00004CEB" w:rsidRPr="00010B01" w:rsidRDefault="009F3FE1" w:rsidP="003A746D">
      <w:pPr>
        <w:pStyle w:val="Textbodyindent"/>
        <w:numPr>
          <w:ilvl w:val="1"/>
          <w:numId w:val="29"/>
        </w:numPr>
        <w:tabs>
          <w:tab w:val="left" w:pos="5670"/>
        </w:tabs>
        <w:spacing w:after="0"/>
        <w:ind w:left="1134" w:right="-285" w:hanging="425"/>
        <w:jc w:val="both"/>
      </w:pPr>
      <w:r>
        <w:rPr>
          <w:rFonts w:ascii="Arial" w:hAnsi="Arial"/>
          <w:sz w:val="22"/>
        </w:rPr>
        <w:t xml:space="preserve">(1) Er is administratief beroep aangetekend tegen die beslissing, </w:t>
      </w:r>
    </w:p>
    <w:p w:rsidR="00010B01" w:rsidRPr="00F1746E" w:rsidRDefault="00010B01" w:rsidP="003A746D">
      <w:pPr>
        <w:pStyle w:val="Textbodyindent"/>
        <w:numPr>
          <w:ilvl w:val="1"/>
          <w:numId w:val="29"/>
        </w:numPr>
        <w:tabs>
          <w:tab w:val="left" w:pos="5670"/>
        </w:tabs>
        <w:spacing w:after="0"/>
        <w:ind w:left="1134" w:right="-285" w:hanging="425"/>
        <w:jc w:val="both"/>
      </w:pPr>
      <w:r>
        <w:rPr>
          <w:rFonts w:ascii="Arial" w:hAnsi="Arial"/>
          <w:sz w:val="22"/>
        </w:rPr>
        <w:t>(1) Er is een beslissing uitgesproken door de bevoegde ambtenaar, waarin bevolen is om …;</w:t>
      </w:r>
    </w:p>
    <w:p w:rsidR="00F1746E" w:rsidRPr="00AC3891" w:rsidRDefault="00F1746E" w:rsidP="003A746D">
      <w:pPr>
        <w:pStyle w:val="Textbodyindent"/>
        <w:numPr>
          <w:ilvl w:val="1"/>
          <w:numId w:val="29"/>
        </w:numPr>
        <w:tabs>
          <w:tab w:val="left" w:pos="5670"/>
        </w:tabs>
        <w:spacing w:after="0"/>
        <w:ind w:left="1134" w:right="-285" w:hanging="425"/>
        <w:jc w:val="both"/>
      </w:pPr>
      <w:r>
        <w:rPr>
          <w:rFonts w:ascii="Arial" w:hAnsi="Arial"/>
          <w:sz w:val="22"/>
        </w:rPr>
        <w:t>(1) Er is een beroep hangende bij de Raad van State;</w:t>
      </w:r>
    </w:p>
    <w:p w:rsidR="00AC3891" w:rsidRDefault="00AC3891" w:rsidP="00AC3891">
      <w:pPr>
        <w:pStyle w:val="Textbodyindent"/>
        <w:tabs>
          <w:tab w:val="left" w:pos="5670"/>
        </w:tabs>
        <w:spacing w:after="0"/>
        <w:ind w:right="-285"/>
        <w:jc w:val="both"/>
        <w:rPr>
          <w:rFonts w:ascii="Arial" w:hAnsi="Arial" w:cs="Arial"/>
          <w:sz w:val="22"/>
        </w:rPr>
      </w:pPr>
    </w:p>
    <w:p w:rsidR="00AC3891" w:rsidRPr="00AC3891" w:rsidRDefault="00AC3891" w:rsidP="00AC3891">
      <w:pPr>
        <w:pStyle w:val="Textbodyindent"/>
        <w:tabs>
          <w:tab w:val="left" w:pos="5670"/>
        </w:tabs>
        <w:spacing w:after="0"/>
        <w:ind w:left="-426" w:right="-285"/>
        <w:jc w:val="both"/>
        <w:rPr>
          <w:rFonts w:ascii="Arial" w:hAnsi="Arial" w:cs="Arial"/>
          <w:sz w:val="18"/>
          <w:szCs w:val="18"/>
        </w:rPr>
      </w:pPr>
      <w:r>
        <w:rPr>
          <w:rFonts w:ascii="Arial" w:hAnsi="Arial"/>
          <w:sz w:val="18"/>
          <w:szCs w:val="18"/>
        </w:rPr>
        <w:t xml:space="preserve">Het ontbreken van een vaststelling van overtreding </w:t>
      </w:r>
      <w:r w:rsidR="00C97BE6">
        <w:rPr>
          <w:rFonts w:ascii="Arial" w:hAnsi="Arial"/>
          <w:sz w:val="18"/>
          <w:szCs w:val="18"/>
        </w:rPr>
        <w:t xml:space="preserve">laat niet veronderstellen dat er </w:t>
      </w:r>
      <w:r>
        <w:rPr>
          <w:rFonts w:ascii="Arial" w:hAnsi="Arial"/>
          <w:sz w:val="18"/>
          <w:szCs w:val="18"/>
        </w:rPr>
        <w:t xml:space="preserve">geen overtreding is. </w:t>
      </w:r>
    </w:p>
    <w:p w:rsidR="00A757F5" w:rsidRDefault="0039231F">
      <w:pPr>
        <w:pStyle w:val="Textbodyindent"/>
        <w:tabs>
          <w:tab w:val="left" w:pos="4961"/>
        </w:tabs>
        <w:spacing w:after="0"/>
        <w:ind w:left="-426" w:right="-285"/>
        <w:jc w:val="both"/>
      </w:pPr>
      <w:r>
        <w:rPr>
          <w:rFonts w:ascii="Arial" w:hAnsi="Arial"/>
          <w:b/>
          <w:sz w:val="22"/>
          <w:u w:val="single"/>
        </w:rPr>
        <w:lastRenderedPageBreak/>
        <w:t>Bijkomende opmerkingen:</w:t>
      </w:r>
    </w:p>
    <w:p w:rsidR="00A757F5" w:rsidRDefault="00A757F5">
      <w:pPr>
        <w:pStyle w:val="Textbodyindent"/>
        <w:tabs>
          <w:tab w:val="left" w:pos="4961"/>
        </w:tabs>
        <w:spacing w:after="0"/>
        <w:ind w:left="-426" w:right="-285"/>
        <w:jc w:val="both"/>
        <w:rPr>
          <w:rFonts w:ascii="Arial" w:hAnsi="Arial" w:cs="Arial"/>
          <w:sz w:val="22"/>
        </w:rPr>
      </w:pPr>
    </w:p>
    <w:p w:rsidR="00F030CE" w:rsidRDefault="00F030CE">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A757F5" w:rsidRDefault="0039231F">
      <w:pPr>
        <w:pStyle w:val="Textbodyindent"/>
        <w:tabs>
          <w:tab w:val="left" w:pos="4961"/>
        </w:tabs>
        <w:spacing w:after="0"/>
        <w:ind w:left="-426" w:right="-285"/>
        <w:jc w:val="both"/>
      </w:pPr>
      <w:r>
        <w:rPr>
          <w:rFonts w:ascii="Arial" w:hAnsi="Arial"/>
          <w:sz w:val="22"/>
        </w:rPr>
        <w:t>Opgemaakt te ..., op ...</w:t>
      </w:r>
    </w:p>
    <w:p w:rsidR="00A757F5" w:rsidRDefault="00A757F5">
      <w:pPr>
        <w:pStyle w:val="Textbodyindent"/>
        <w:tabs>
          <w:tab w:val="left" w:pos="4961"/>
        </w:tabs>
        <w:spacing w:after="0"/>
        <w:ind w:left="-426" w:right="-285"/>
        <w:jc w:val="both"/>
        <w:rPr>
          <w:rFonts w:ascii="Arial" w:hAnsi="Arial" w:cs="Arial"/>
          <w:sz w:val="22"/>
        </w:rPr>
      </w:pPr>
    </w:p>
    <w:p w:rsidR="00A757F5" w:rsidRDefault="009F3FE1">
      <w:pPr>
        <w:pStyle w:val="Textbodyindent"/>
        <w:tabs>
          <w:tab w:val="left" w:pos="4961"/>
        </w:tabs>
        <w:spacing w:after="0"/>
        <w:ind w:left="-426" w:right="-285"/>
        <w:jc w:val="center"/>
      </w:pPr>
      <w:r>
        <w:rPr>
          <w:rFonts w:ascii="Arial" w:hAnsi="Arial"/>
          <w:sz w:val="22"/>
        </w:rPr>
        <w:t>Door het College,</w:t>
      </w:r>
    </w:p>
    <w:p w:rsidR="00A757F5" w:rsidRDefault="00A757F5">
      <w:pPr>
        <w:pStyle w:val="Textbodyindent"/>
        <w:tabs>
          <w:tab w:val="left" w:pos="4961"/>
        </w:tabs>
        <w:spacing w:after="0"/>
        <w:ind w:left="-426" w:right="-285"/>
        <w:jc w:val="both"/>
        <w:rPr>
          <w:rFonts w:ascii="Arial" w:hAnsi="Arial" w:cs="Arial"/>
          <w:sz w:val="22"/>
        </w:rPr>
      </w:pPr>
    </w:p>
    <w:p w:rsidR="00A757F5" w:rsidRDefault="009F3FE1">
      <w:pPr>
        <w:pStyle w:val="Textbodyindent"/>
        <w:tabs>
          <w:tab w:val="left" w:pos="4961"/>
        </w:tabs>
        <w:spacing w:after="0"/>
        <w:ind w:left="-426" w:right="-285"/>
        <w:jc w:val="both"/>
      </w:pPr>
      <w:r>
        <w:rPr>
          <w:rFonts w:ascii="Arial" w:hAnsi="Arial"/>
          <w:sz w:val="22"/>
        </w:rPr>
        <w:t>De Secretaris,</w:t>
      </w:r>
      <w:r>
        <w:rPr>
          <w:rFonts w:ascii="Arial" w:hAnsi="Arial"/>
          <w:sz w:val="22"/>
        </w:rPr>
        <w:tab/>
      </w:r>
      <w:r>
        <w:rPr>
          <w:rFonts w:ascii="Arial" w:hAnsi="Arial"/>
          <w:sz w:val="22"/>
        </w:rPr>
        <w:tab/>
      </w:r>
      <w:r>
        <w:rPr>
          <w:rFonts w:ascii="Arial" w:hAnsi="Arial"/>
          <w:sz w:val="22"/>
        </w:rPr>
        <w:tab/>
      </w:r>
      <w:r>
        <w:rPr>
          <w:rFonts w:ascii="Arial" w:hAnsi="Arial"/>
          <w:sz w:val="22"/>
        </w:rPr>
        <w:tab/>
        <w:t>De Burgemeester,</w:t>
      </w: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Pr="00873BE4" w:rsidRDefault="00873BE4">
      <w:pPr>
        <w:pStyle w:val="Textbodyindent"/>
        <w:spacing w:after="0"/>
        <w:ind w:left="0" w:right="-285"/>
        <w:jc w:val="both"/>
        <w:rPr>
          <w:sz w:val="18"/>
          <w:szCs w:val="18"/>
        </w:rPr>
      </w:pPr>
      <w:r>
        <w:rPr>
          <w:rFonts w:ascii="Arial" w:hAnsi="Arial"/>
          <w:b/>
          <w:bCs/>
          <w:sz w:val="18"/>
          <w:szCs w:val="18"/>
        </w:rPr>
        <w:t>Opmerkingen:</w:t>
      </w:r>
    </w:p>
    <w:p w:rsidR="00A757F5" w:rsidRPr="00873BE4" w:rsidRDefault="00A757F5">
      <w:pPr>
        <w:pStyle w:val="Textbodyindent"/>
        <w:spacing w:after="0"/>
        <w:ind w:left="0" w:right="-285"/>
        <w:jc w:val="both"/>
        <w:rPr>
          <w:rFonts w:ascii="Arial" w:hAnsi="Arial" w:cs="Arial"/>
          <w:bCs/>
          <w:sz w:val="18"/>
          <w:szCs w:val="18"/>
        </w:rPr>
      </w:pPr>
    </w:p>
    <w:p w:rsidR="00440751" w:rsidRDefault="00440751" w:rsidP="003A746D">
      <w:pPr>
        <w:pStyle w:val="Textbodyindent"/>
        <w:numPr>
          <w:ilvl w:val="0"/>
          <w:numId w:val="30"/>
        </w:numPr>
        <w:spacing w:after="0"/>
        <w:ind w:left="284" w:right="-285" w:hanging="284"/>
        <w:jc w:val="both"/>
        <w:rPr>
          <w:rFonts w:ascii="Arial" w:hAnsi="Arial" w:cs="Arial"/>
          <w:sz w:val="18"/>
          <w:szCs w:val="18"/>
        </w:rPr>
      </w:pPr>
      <w:r>
        <w:rPr>
          <w:rFonts w:ascii="Arial" w:hAnsi="Arial"/>
          <w:sz w:val="18"/>
          <w:szCs w:val="18"/>
        </w:rPr>
        <w:t>De verstrekte stedenbouwkundige inlichtingen zijn op de datum van dit schrijven geldig. Een latere wetswijziging of de verstrekking van nieuwe bewijzen van gebruik kunnen tot gevolg hebben dat de verstrekte gegevens wijzigen. </w:t>
      </w:r>
    </w:p>
    <w:p w:rsidR="00440751" w:rsidRPr="00440751" w:rsidRDefault="00440751" w:rsidP="00440751">
      <w:pPr>
        <w:pStyle w:val="Textbodyindent"/>
        <w:spacing w:after="0"/>
        <w:ind w:left="284" w:right="-285"/>
        <w:jc w:val="both"/>
        <w:rPr>
          <w:rFonts w:ascii="Arial" w:hAnsi="Arial" w:cs="Arial"/>
          <w:sz w:val="18"/>
          <w:szCs w:val="18"/>
        </w:rPr>
      </w:pPr>
    </w:p>
    <w:p w:rsidR="00873BE4" w:rsidRPr="007C01B9" w:rsidRDefault="009F3FE1" w:rsidP="003A746D">
      <w:pPr>
        <w:pStyle w:val="Textbodyindent"/>
        <w:numPr>
          <w:ilvl w:val="0"/>
          <w:numId w:val="30"/>
        </w:numPr>
        <w:spacing w:after="0"/>
        <w:ind w:left="284" w:right="-285" w:hanging="284"/>
        <w:jc w:val="both"/>
        <w:rPr>
          <w:sz w:val="18"/>
          <w:szCs w:val="18"/>
        </w:rPr>
      </w:pPr>
      <w:r>
        <w:rPr>
          <w:rFonts w:ascii="Arial" w:hAnsi="Arial"/>
          <w:bCs/>
          <w:sz w:val="18"/>
          <w:szCs w:val="18"/>
        </w:rPr>
        <w:t xml:space="preserve">Dit document houdt geen vrijstelling in van de verplichting houder te zijn van een stedenbouwkundige vergunning voor het uitvoeren van de werken en handelingen bedoeld in artikel 98, § 1 van het Brussels Wetboek van Ruimtelijke Ordening (BWRO) of door een stedenbouwkundige verordening overeenkomstig artikel </w:t>
      </w:r>
      <w:r>
        <w:rPr>
          <w:rFonts w:ascii="Arial" w:hAnsi="Arial"/>
          <w:iCs/>
          <w:sz w:val="18"/>
          <w:szCs w:val="18"/>
        </w:rPr>
        <w:t xml:space="preserve">98, § 2 van </w:t>
      </w:r>
      <w:r w:rsidR="00486E1B">
        <w:rPr>
          <w:rFonts w:ascii="Arial" w:hAnsi="Arial"/>
          <w:iCs/>
          <w:sz w:val="18"/>
          <w:szCs w:val="18"/>
        </w:rPr>
        <w:t>hetzelfde</w:t>
      </w:r>
      <w:r>
        <w:rPr>
          <w:rFonts w:ascii="Arial" w:hAnsi="Arial"/>
          <w:iCs/>
          <w:sz w:val="18"/>
          <w:szCs w:val="18"/>
        </w:rPr>
        <w:t xml:space="preserve"> Wetboek </w:t>
      </w:r>
      <w:r>
        <w:rPr>
          <w:rFonts w:ascii="Arial" w:hAnsi="Arial"/>
          <w:sz w:val="18"/>
          <w:szCs w:val="18"/>
        </w:rPr>
        <w:t>of van de verkavelingsvergunning vereist door artikel 103 van hetzelfde wetboek</w:t>
      </w:r>
      <w:r>
        <w:rPr>
          <w:rFonts w:ascii="Arial" w:hAnsi="Arial"/>
          <w:bCs/>
          <w:sz w:val="18"/>
          <w:szCs w:val="18"/>
        </w:rPr>
        <w:t>.</w:t>
      </w:r>
    </w:p>
    <w:p w:rsidR="00873BE4" w:rsidRDefault="00873BE4" w:rsidP="00873BE4">
      <w:pPr>
        <w:pStyle w:val="Textbodyindent"/>
        <w:spacing w:after="0"/>
        <w:ind w:left="284" w:right="-285" w:hanging="284"/>
        <w:jc w:val="both"/>
        <w:rPr>
          <w:sz w:val="18"/>
          <w:szCs w:val="18"/>
        </w:rPr>
      </w:pPr>
    </w:p>
    <w:p w:rsidR="00873BE4" w:rsidRPr="00873BE4" w:rsidRDefault="009F3FE1" w:rsidP="003A746D">
      <w:pPr>
        <w:pStyle w:val="Textbodyindent"/>
        <w:numPr>
          <w:ilvl w:val="0"/>
          <w:numId w:val="30"/>
        </w:numPr>
        <w:spacing w:after="0"/>
        <w:ind w:left="284" w:right="-285" w:hanging="284"/>
        <w:jc w:val="both"/>
        <w:rPr>
          <w:sz w:val="18"/>
          <w:szCs w:val="18"/>
        </w:rPr>
      </w:pPr>
      <w:r>
        <w:rPr>
          <w:rFonts w:ascii="Arial" w:hAnsi="Arial"/>
          <w:bCs/>
          <w:sz w:val="18"/>
          <w:szCs w:val="18"/>
        </w:rPr>
        <w:t>Elkeen kan bij de dienst stedenbouw van de gemeente kennis krijgen van de inhoud van de aanvragen om stedenbouwkundig attest of stedenbouwkundige vergunning of verkaveling</w:t>
      </w:r>
      <w:r w:rsidR="00817626">
        <w:rPr>
          <w:rFonts w:ascii="Arial" w:hAnsi="Arial"/>
          <w:bCs/>
          <w:sz w:val="18"/>
          <w:szCs w:val="18"/>
        </w:rPr>
        <w:t xml:space="preserve">svergunning of van de afgegeven </w:t>
      </w:r>
      <w:r>
        <w:rPr>
          <w:rFonts w:ascii="Arial" w:hAnsi="Arial"/>
          <w:bCs/>
          <w:sz w:val="18"/>
          <w:szCs w:val="18"/>
        </w:rPr>
        <w:t>attesten en vergunningen en een afschrift krijgen van de mededeelbare elementen krachtens de ordonnantie van 18 maart 2004 inzake toegang tot milieu-informatie en tot informatie betreffende de ruimtelijke ordening in het Brussels Hoofdstedelijk Gewest.</w:t>
      </w:r>
    </w:p>
    <w:p w:rsidR="00873BE4" w:rsidRDefault="00873BE4" w:rsidP="00873BE4">
      <w:pPr>
        <w:pStyle w:val="Textbodyindent"/>
        <w:spacing w:after="0"/>
        <w:ind w:left="284" w:right="-285" w:hanging="284"/>
        <w:jc w:val="both"/>
        <w:rPr>
          <w:sz w:val="18"/>
          <w:szCs w:val="18"/>
        </w:rPr>
      </w:pPr>
    </w:p>
    <w:p w:rsidR="00A757F5" w:rsidRPr="00E279B6" w:rsidRDefault="009F3FE1" w:rsidP="003A746D">
      <w:pPr>
        <w:pStyle w:val="Textbodyindent"/>
        <w:numPr>
          <w:ilvl w:val="0"/>
          <w:numId w:val="30"/>
        </w:numPr>
        <w:spacing w:after="0"/>
        <w:ind w:left="284" w:right="-285" w:hanging="284"/>
        <w:jc w:val="both"/>
        <w:rPr>
          <w:sz w:val="18"/>
          <w:szCs w:val="18"/>
        </w:rPr>
      </w:pPr>
      <w:r>
        <w:rPr>
          <w:rFonts w:ascii="Arial" w:hAnsi="Arial"/>
          <w:bCs/>
          <w:sz w:val="18"/>
          <w:szCs w:val="18"/>
        </w:rPr>
        <w:t>Afschriften of uittreksels van de ontwerpplannen of van de goedgekeurde plannen, van de niet-vervallen</w:t>
      </w:r>
      <w:r w:rsidR="00DB5E74">
        <w:rPr>
          <w:rFonts w:ascii="Arial" w:hAnsi="Arial"/>
          <w:bCs/>
          <w:sz w:val="18"/>
          <w:szCs w:val="18"/>
        </w:rPr>
        <w:t xml:space="preserve"> </w:t>
      </w:r>
      <w:r>
        <w:rPr>
          <w:rFonts w:ascii="Arial" w:hAnsi="Arial"/>
          <w:bCs/>
          <w:sz w:val="18"/>
          <w:szCs w:val="18"/>
        </w:rPr>
        <w:t xml:space="preserve">verkavelingsvergunningen, van de rooilijnplannen en van de stedenbouwkundige verordeningen kunnen bij het gemeentebestuur bekomen worden. Voor het </w:t>
      </w:r>
      <w:r w:rsidR="00F41C82">
        <w:rPr>
          <w:rFonts w:ascii="Arial" w:hAnsi="Arial"/>
          <w:bCs/>
          <w:sz w:val="18"/>
          <w:szCs w:val="18"/>
        </w:rPr>
        <w:t xml:space="preserve">afleveren </w:t>
      </w:r>
      <w:r>
        <w:rPr>
          <w:rFonts w:ascii="Arial" w:hAnsi="Arial"/>
          <w:bCs/>
          <w:sz w:val="18"/>
          <w:szCs w:val="18"/>
        </w:rPr>
        <w:t>van die documenten kunnen kosten aangerekend worden.</w:t>
      </w:r>
    </w:p>
    <w:p w:rsidR="00E279B6" w:rsidRDefault="00E279B6" w:rsidP="00E279B6">
      <w:pPr>
        <w:pStyle w:val="Paragraphedeliste"/>
        <w:rPr>
          <w:sz w:val="18"/>
          <w:szCs w:val="18"/>
        </w:rPr>
      </w:pPr>
    </w:p>
    <w:p w:rsidR="00E279B6" w:rsidRPr="00873BE4" w:rsidRDefault="00E279B6" w:rsidP="004B79AE">
      <w:pPr>
        <w:pStyle w:val="Textbodyindent"/>
        <w:spacing w:after="0"/>
        <w:ind w:left="284" w:right="-285"/>
        <w:jc w:val="both"/>
        <w:rPr>
          <w:sz w:val="18"/>
          <w:szCs w:val="18"/>
        </w:rPr>
      </w:pPr>
    </w:p>
    <w:p w:rsidR="00932FC8" w:rsidRPr="00932FC8" w:rsidRDefault="00932FC8" w:rsidP="00932FC8">
      <w:pPr>
        <w:pStyle w:val="Textbodyindent"/>
        <w:numPr>
          <w:ilvl w:val="0"/>
          <w:numId w:val="30"/>
        </w:numPr>
        <w:spacing w:after="0"/>
        <w:ind w:left="284" w:right="-285" w:hanging="284"/>
        <w:jc w:val="both"/>
        <w:rPr>
          <w:rFonts w:ascii="Arial" w:hAnsi="Arial" w:cs="Arial"/>
          <w:bCs/>
          <w:sz w:val="18"/>
          <w:szCs w:val="18"/>
        </w:rPr>
      </w:pPr>
      <w:r w:rsidRPr="00932FC8">
        <w:rPr>
          <w:rFonts w:ascii="Arial" w:hAnsi="Arial" w:cs="Arial"/>
          <w:bCs/>
          <w:sz w:val="18"/>
          <w:szCs w:val="18"/>
        </w:rPr>
        <w:t>De beknopte beschrijving verbindt de gemeente nergens toe, aangezien zij zich niet mengt met de uitwerking daarvan.</w:t>
      </w:r>
    </w:p>
    <w:p w:rsidR="00A757F5" w:rsidRPr="00932FC8" w:rsidRDefault="00A757F5">
      <w:pPr>
        <w:pStyle w:val="Textbodyindent"/>
        <w:spacing w:after="0"/>
        <w:ind w:right="-285"/>
        <w:jc w:val="both"/>
      </w:pPr>
    </w:p>
    <w:p w:rsidR="00A757F5" w:rsidRPr="00932FC8" w:rsidRDefault="00A757F5">
      <w:pPr>
        <w:pStyle w:val="Textbodyindent"/>
        <w:spacing w:after="0"/>
        <w:ind w:left="0" w:right="-285"/>
        <w:jc w:val="both"/>
        <w:rPr>
          <w:rFonts w:ascii="Arial" w:hAnsi="Arial" w:cs="Arial"/>
          <w:bCs/>
          <w:sz w:val="22"/>
        </w:rPr>
      </w:pPr>
    </w:p>
    <w:p w:rsidR="00A757F5" w:rsidRPr="00932FC8" w:rsidRDefault="009F3FE1">
      <w:pPr>
        <w:pStyle w:val="Textbodyindent"/>
        <w:spacing w:after="0"/>
        <w:ind w:left="0" w:right="-285"/>
        <w:jc w:val="both"/>
      </w:pPr>
      <w:r w:rsidRPr="00932FC8">
        <w:rPr>
          <w:rFonts w:ascii="Arial" w:hAnsi="Arial"/>
          <w:bCs/>
          <w:sz w:val="22"/>
        </w:rPr>
        <w:t xml:space="preserve"> </w:t>
      </w:r>
    </w:p>
    <w:p w:rsidR="00A757F5" w:rsidRPr="00932FC8" w:rsidRDefault="00A757F5">
      <w:pPr>
        <w:pStyle w:val="Textbodyindent"/>
        <w:tabs>
          <w:tab w:val="left" w:pos="567"/>
        </w:tabs>
        <w:spacing w:after="0"/>
        <w:ind w:right="-285"/>
        <w:jc w:val="both"/>
      </w:pPr>
    </w:p>
    <w:sectPr w:rsidR="00A757F5" w:rsidRPr="00932FC8">
      <w:footerReference w:type="default" r:id="rId14"/>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311" w:rsidRDefault="000F2311">
      <w:pPr>
        <w:spacing w:after="0" w:line="240" w:lineRule="auto"/>
      </w:pPr>
      <w:r>
        <w:separator/>
      </w:r>
    </w:p>
  </w:endnote>
  <w:endnote w:type="continuationSeparator" w:id="0">
    <w:p w:rsidR="000F2311" w:rsidRDefault="000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47" w:rsidRDefault="0014382F" w:rsidP="0014382F">
    <w:pPr>
      <w:pStyle w:val="Pieddepage"/>
    </w:pPr>
    <w:r>
      <w:t>(1) Schrappen wat niet past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311" w:rsidRDefault="000F2311">
      <w:pPr>
        <w:spacing w:after="0" w:line="240" w:lineRule="auto"/>
      </w:pPr>
      <w:r>
        <w:rPr>
          <w:color w:val="000000"/>
        </w:rPr>
        <w:separator/>
      </w:r>
    </w:p>
  </w:footnote>
  <w:footnote w:type="continuationSeparator" w:id="0">
    <w:p w:rsidR="000F2311" w:rsidRDefault="000F2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99"/>
    <w:multiLevelType w:val="hybridMultilevel"/>
    <w:tmpl w:val="AECC512C"/>
    <w:lvl w:ilvl="0" w:tplc="080C000F">
      <w:start w:val="1"/>
      <w:numFmt w:val="decimal"/>
      <w:lvlText w:val="%1."/>
      <w:lvlJc w:val="left"/>
      <w:pPr>
        <w:ind w:left="1003" w:hanging="360"/>
      </w:p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0">
    <w:nsid w:val="0C5D702F"/>
    <w:multiLevelType w:val="hybridMultilevel"/>
    <w:tmpl w:val="297E3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572967"/>
    <w:multiLevelType w:val="multilevel"/>
    <w:tmpl w:val="3BE4E8D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012D48"/>
    <w:multiLevelType w:val="multilevel"/>
    <w:tmpl w:val="E1808842"/>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C6454E0"/>
    <w:multiLevelType w:val="multilevel"/>
    <w:tmpl w:val="988EEF5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D184CFF"/>
    <w:multiLevelType w:val="multilevel"/>
    <w:tmpl w:val="40C2C5C4"/>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69B3836"/>
    <w:multiLevelType w:val="multilevel"/>
    <w:tmpl w:val="54469446"/>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6DC7C1A"/>
    <w:multiLevelType w:val="multilevel"/>
    <w:tmpl w:val="8BD60958"/>
    <w:styleLink w:val="WW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31147959"/>
    <w:multiLevelType w:val="multilevel"/>
    <w:tmpl w:val="5A62D97E"/>
    <w:styleLink w:val="WWNum1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340843D4"/>
    <w:multiLevelType w:val="hybridMultilevel"/>
    <w:tmpl w:val="E1DE9DD6"/>
    <w:lvl w:ilvl="0" w:tplc="080C0001">
      <w:start w:val="1"/>
      <w:numFmt w:val="bullet"/>
      <w:lvlText w:val=""/>
      <w:lvlJc w:val="left"/>
      <w:pPr>
        <w:ind w:left="367" w:hanging="360"/>
      </w:pPr>
      <w:rPr>
        <w:rFonts w:ascii="Symbol" w:hAnsi="Symbol" w:hint="default"/>
      </w:rPr>
    </w:lvl>
    <w:lvl w:ilvl="1" w:tplc="080C0003">
      <w:start w:val="1"/>
      <w:numFmt w:val="bullet"/>
      <w:lvlText w:val="o"/>
      <w:lvlJc w:val="left"/>
      <w:pPr>
        <w:ind w:left="1087" w:hanging="360"/>
      </w:pPr>
      <w:rPr>
        <w:rFonts w:ascii="Courier New" w:hAnsi="Courier New" w:cs="Courier New" w:hint="default"/>
      </w:rPr>
    </w:lvl>
    <w:lvl w:ilvl="2" w:tplc="080C0005" w:tentative="1">
      <w:start w:val="1"/>
      <w:numFmt w:val="bullet"/>
      <w:lvlText w:val=""/>
      <w:lvlJc w:val="left"/>
      <w:pPr>
        <w:ind w:left="1807" w:hanging="360"/>
      </w:pPr>
      <w:rPr>
        <w:rFonts w:ascii="Wingdings" w:hAnsi="Wingdings" w:hint="default"/>
      </w:rPr>
    </w:lvl>
    <w:lvl w:ilvl="3" w:tplc="080C0001" w:tentative="1">
      <w:start w:val="1"/>
      <w:numFmt w:val="bullet"/>
      <w:lvlText w:val=""/>
      <w:lvlJc w:val="left"/>
      <w:pPr>
        <w:ind w:left="2527" w:hanging="360"/>
      </w:pPr>
      <w:rPr>
        <w:rFonts w:ascii="Symbol" w:hAnsi="Symbol" w:hint="default"/>
      </w:rPr>
    </w:lvl>
    <w:lvl w:ilvl="4" w:tplc="080C0003" w:tentative="1">
      <w:start w:val="1"/>
      <w:numFmt w:val="bullet"/>
      <w:lvlText w:val="o"/>
      <w:lvlJc w:val="left"/>
      <w:pPr>
        <w:ind w:left="3247" w:hanging="360"/>
      </w:pPr>
      <w:rPr>
        <w:rFonts w:ascii="Courier New" w:hAnsi="Courier New" w:cs="Courier New" w:hint="default"/>
      </w:rPr>
    </w:lvl>
    <w:lvl w:ilvl="5" w:tplc="080C0005" w:tentative="1">
      <w:start w:val="1"/>
      <w:numFmt w:val="bullet"/>
      <w:lvlText w:val=""/>
      <w:lvlJc w:val="left"/>
      <w:pPr>
        <w:ind w:left="3967" w:hanging="360"/>
      </w:pPr>
      <w:rPr>
        <w:rFonts w:ascii="Wingdings" w:hAnsi="Wingdings" w:hint="default"/>
      </w:rPr>
    </w:lvl>
    <w:lvl w:ilvl="6" w:tplc="080C0001" w:tentative="1">
      <w:start w:val="1"/>
      <w:numFmt w:val="bullet"/>
      <w:lvlText w:val=""/>
      <w:lvlJc w:val="left"/>
      <w:pPr>
        <w:ind w:left="4687" w:hanging="360"/>
      </w:pPr>
      <w:rPr>
        <w:rFonts w:ascii="Symbol" w:hAnsi="Symbol" w:hint="default"/>
      </w:rPr>
    </w:lvl>
    <w:lvl w:ilvl="7" w:tplc="080C0003" w:tentative="1">
      <w:start w:val="1"/>
      <w:numFmt w:val="bullet"/>
      <w:lvlText w:val="o"/>
      <w:lvlJc w:val="left"/>
      <w:pPr>
        <w:ind w:left="5407" w:hanging="360"/>
      </w:pPr>
      <w:rPr>
        <w:rFonts w:ascii="Courier New" w:hAnsi="Courier New" w:cs="Courier New" w:hint="default"/>
      </w:rPr>
    </w:lvl>
    <w:lvl w:ilvl="8" w:tplc="080C0005" w:tentative="1">
      <w:start w:val="1"/>
      <w:numFmt w:val="bullet"/>
      <w:lvlText w:val=""/>
      <w:lvlJc w:val="left"/>
      <w:pPr>
        <w:ind w:left="6127" w:hanging="360"/>
      </w:pPr>
      <w:rPr>
        <w:rFonts w:ascii="Wingdings" w:hAnsi="Wingdings" w:hint="default"/>
      </w:rPr>
    </w:lvl>
  </w:abstractNum>
  <w:abstractNum w:abstractNumId="10" w15:restartNumberingAfterBreak="0">
    <w:nsid w:val="348764E5"/>
    <w:multiLevelType w:val="multilevel"/>
    <w:tmpl w:val="EC82C98A"/>
    <w:styleLink w:val="WWNum1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34F677C0"/>
    <w:multiLevelType w:val="hybridMultilevel"/>
    <w:tmpl w:val="F43C67D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2" w15:restartNumberingAfterBreak="0">
    <w:nsid w:val="3A2D19C2"/>
    <w:multiLevelType w:val="multilevel"/>
    <w:tmpl w:val="CB6C6AB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D0D55D9"/>
    <w:multiLevelType w:val="multilevel"/>
    <w:tmpl w:val="7374C01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D4A076F"/>
    <w:multiLevelType w:val="multilevel"/>
    <w:tmpl w:val="C7BABDAE"/>
    <w:styleLink w:val="WW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E1E4DD1"/>
    <w:multiLevelType w:val="multilevel"/>
    <w:tmpl w:val="32067A6C"/>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0B929F4"/>
    <w:multiLevelType w:val="hybridMultilevel"/>
    <w:tmpl w:val="7CC2B4C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7" w15:restartNumberingAfterBreak="0">
    <w:nsid w:val="4C80081F"/>
    <w:multiLevelType w:val="hybridMultilevel"/>
    <w:tmpl w:val="787EF57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8" w15:restartNumberingAfterBreak="0">
    <w:nsid w:val="4EB07AE3"/>
    <w:multiLevelType w:val="multilevel"/>
    <w:tmpl w:val="5546BC3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59765A64"/>
    <w:multiLevelType w:val="hybridMultilevel"/>
    <w:tmpl w:val="90B03AF2"/>
    <w:lvl w:ilvl="0" w:tplc="B0EE16C8">
      <w:start w:val="1"/>
      <w:numFmt w:val="upperLetter"/>
      <w:lvlText w:val="%1."/>
      <w:lvlJc w:val="left"/>
      <w:pPr>
        <w:ind w:left="-66" w:hanging="360"/>
      </w:pPr>
      <w:rPr>
        <w:rFonts w:ascii="Arial" w:hAnsi="Arial" w:cs="Arial" w:hint="default"/>
        <w:b/>
        <w:sz w:val="22"/>
        <w:szCs w:val="22"/>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20" w15:restartNumberingAfterBreak="0">
    <w:nsid w:val="60F271EA"/>
    <w:multiLevelType w:val="multilevel"/>
    <w:tmpl w:val="D3EA580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69261408"/>
    <w:multiLevelType w:val="multilevel"/>
    <w:tmpl w:val="3614277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6DBC18E4"/>
    <w:multiLevelType w:val="hybridMultilevel"/>
    <w:tmpl w:val="0DA015AA"/>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3" w15:restartNumberingAfterBreak="0">
    <w:nsid w:val="71A77441"/>
    <w:multiLevelType w:val="multilevel"/>
    <w:tmpl w:val="49A0F7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1C847B9"/>
    <w:multiLevelType w:val="multilevel"/>
    <w:tmpl w:val="8E9EE85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B5A0976"/>
    <w:multiLevelType w:val="multilevel"/>
    <w:tmpl w:val="3AA670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7B8907A1"/>
    <w:multiLevelType w:val="multilevel"/>
    <w:tmpl w:val="D30AD5D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7F7751E1"/>
    <w:multiLevelType w:val="multilevel"/>
    <w:tmpl w:val="BF362BFA"/>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F9256E4"/>
    <w:multiLevelType w:val="multilevel"/>
    <w:tmpl w:val="494C5BC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F966B03"/>
    <w:multiLevelType w:val="hybridMultilevel"/>
    <w:tmpl w:val="EEB66DF4"/>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num w:numId="1">
    <w:abstractNumId w:val="21"/>
  </w:num>
  <w:num w:numId="2">
    <w:abstractNumId w:val="4"/>
  </w:num>
  <w:num w:numId="3">
    <w:abstractNumId w:val="23"/>
  </w:num>
  <w:num w:numId="4">
    <w:abstractNumId w:val="3"/>
  </w:num>
  <w:num w:numId="5">
    <w:abstractNumId w:val="26"/>
  </w:num>
  <w:num w:numId="6">
    <w:abstractNumId w:val="18"/>
  </w:num>
  <w:num w:numId="7">
    <w:abstractNumId w:val="15"/>
  </w:num>
  <w:num w:numId="8">
    <w:abstractNumId w:val="28"/>
  </w:num>
  <w:num w:numId="9">
    <w:abstractNumId w:val="6"/>
  </w:num>
  <w:num w:numId="10">
    <w:abstractNumId w:val="24"/>
  </w:num>
  <w:num w:numId="11">
    <w:abstractNumId w:val="5"/>
  </w:num>
  <w:num w:numId="12">
    <w:abstractNumId w:val="10"/>
  </w:num>
  <w:num w:numId="13">
    <w:abstractNumId w:val="8"/>
  </w:num>
  <w:num w:numId="14">
    <w:abstractNumId w:val="12"/>
  </w:num>
  <w:num w:numId="15">
    <w:abstractNumId w:val="13"/>
  </w:num>
  <w:num w:numId="16">
    <w:abstractNumId w:val="2"/>
  </w:num>
  <w:num w:numId="17">
    <w:abstractNumId w:val="27"/>
  </w:num>
  <w:num w:numId="18">
    <w:abstractNumId w:val="14"/>
  </w:num>
  <w:num w:numId="19">
    <w:abstractNumId w:val="7"/>
  </w:num>
  <w:num w:numId="20">
    <w:abstractNumId w:val="25"/>
  </w:num>
  <w:num w:numId="21">
    <w:abstractNumId w:val="20"/>
  </w:num>
  <w:num w:numId="22">
    <w:abstractNumId w:val="19"/>
  </w:num>
  <w:num w:numId="23">
    <w:abstractNumId w:val="22"/>
  </w:num>
  <w:num w:numId="24">
    <w:abstractNumId w:val="16"/>
  </w:num>
  <w:num w:numId="25">
    <w:abstractNumId w:val="17"/>
  </w:num>
  <w:num w:numId="26">
    <w:abstractNumId w:val="11"/>
  </w:num>
  <w:num w:numId="27">
    <w:abstractNumId w:val="29"/>
  </w:num>
  <w:num w:numId="28">
    <w:abstractNumId w:val="9"/>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F5"/>
    <w:rsid w:val="00004CEB"/>
    <w:rsid w:val="00010B01"/>
    <w:rsid w:val="00046A96"/>
    <w:rsid w:val="00073AB8"/>
    <w:rsid w:val="00073C78"/>
    <w:rsid w:val="000D450E"/>
    <w:rsid w:val="000D6851"/>
    <w:rsid w:val="000F2311"/>
    <w:rsid w:val="001271B2"/>
    <w:rsid w:val="00127987"/>
    <w:rsid w:val="0014382F"/>
    <w:rsid w:val="00154694"/>
    <w:rsid w:val="00164724"/>
    <w:rsid w:val="00175C48"/>
    <w:rsid w:val="001936F0"/>
    <w:rsid w:val="001C1261"/>
    <w:rsid w:val="001F24BA"/>
    <w:rsid w:val="001F2FB6"/>
    <w:rsid w:val="002164A4"/>
    <w:rsid w:val="00217FA9"/>
    <w:rsid w:val="00277CAD"/>
    <w:rsid w:val="0036105B"/>
    <w:rsid w:val="00373F2B"/>
    <w:rsid w:val="00391735"/>
    <w:rsid w:val="0039231F"/>
    <w:rsid w:val="003A746D"/>
    <w:rsid w:val="003B1E31"/>
    <w:rsid w:val="003E551F"/>
    <w:rsid w:val="003F2DEA"/>
    <w:rsid w:val="00440751"/>
    <w:rsid w:val="00486E1B"/>
    <w:rsid w:val="004B79AE"/>
    <w:rsid w:val="00543611"/>
    <w:rsid w:val="005657E7"/>
    <w:rsid w:val="00575BF1"/>
    <w:rsid w:val="005951D3"/>
    <w:rsid w:val="00600DA9"/>
    <w:rsid w:val="00605126"/>
    <w:rsid w:val="00613430"/>
    <w:rsid w:val="006C25F2"/>
    <w:rsid w:val="00706DA0"/>
    <w:rsid w:val="00743CD7"/>
    <w:rsid w:val="00763A1A"/>
    <w:rsid w:val="00787302"/>
    <w:rsid w:val="007A5B7F"/>
    <w:rsid w:val="007B1E30"/>
    <w:rsid w:val="007C01B9"/>
    <w:rsid w:val="007D37C8"/>
    <w:rsid w:val="00817626"/>
    <w:rsid w:val="00873BE4"/>
    <w:rsid w:val="00897CF3"/>
    <w:rsid w:val="00917353"/>
    <w:rsid w:val="00922568"/>
    <w:rsid w:val="00932FC8"/>
    <w:rsid w:val="00997A8F"/>
    <w:rsid w:val="009F3FE1"/>
    <w:rsid w:val="00A757F5"/>
    <w:rsid w:val="00AA5AD8"/>
    <w:rsid w:val="00AB562F"/>
    <w:rsid w:val="00AC3891"/>
    <w:rsid w:val="00B127A8"/>
    <w:rsid w:val="00B16419"/>
    <w:rsid w:val="00B45662"/>
    <w:rsid w:val="00B66E57"/>
    <w:rsid w:val="00BB25CA"/>
    <w:rsid w:val="00BD5C51"/>
    <w:rsid w:val="00BF4B1D"/>
    <w:rsid w:val="00C13A03"/>
    <w:rsid w:val="00C42236"/>
    <w:rsid w:val="00C73EA8"/>
    <w:rsid w:val="00C92E2D"/>
    <w:rsid w:val="00C97BE6"/>
    <w:rsid w:val="00D50D60"/>
    <w:rsid w:val="00D60CAE"/>
    <w:rsid w:val="00DB5E74"/>
    <w:rsid w:val="00DE7764"/>
    <w:rsid w:val="00DF4410"/>
    <w:rsid w:val="00E04CB5"/>
    <w:rsid w:val="00E10162"/>
    <w:rsid w:val="00E279B6"/>
    <w:rsid w:val="00E441D3"/>
    <w:rsid w:val="00E61104"/>
    <w:rsid w:val="00E7432C"/>
    <w:rsid w:val="00E91A82"/>
    <w:rsid w:val="00EA7F65"/>
    <w:rsid w:val="00EC3248"/>
    <w:rsid w:val="00EF17AA"/>
    <w:rsid w:val="00EF67D0"/>
    <w:rsid w:val="00F030CE"/>
    <w:rsid w:val="00F1746E"/>
    <w:rsid w:val="00F31EE8"/>
    <w:rsid w:val="00F3496D"/>
    <w:rsid w:val="00F41C82"/>
    <w:rsid w:val="00FF2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CF7FD25-75B7-44AC-B6B7-20943CA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nl-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nl-BE"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nl-BE" w:eastAsia="fr-FR"/>
    </w:rPr>
  </w:style>
  <w:style w:type="character" w:customStyle="1" w:styleId="CorpsdetexteCar">
    <w:name w:val="Corps de texte Car"/>
    <w:basedOn w:val="Policepardfaut"/>
    <w:rPr>
      <w:rFonts w:ascii="Times New Roman" w:eastAsia="Times New Roman" w:hAnsi="Times New Roman" w:cs="Times New Roman"/>
      <w:sz w:val="20"/>
      <w:szCs w:val="20"/>
      <w:lang w:val="nl-BE" w:eastAsia="fr-FR"/>
    </w:rPr>
  </w:style>
  <w:style w:type="character" w:customStyle="1" w:styleId="SalutationsCar">
    <w:name w:val="Salutations Car"/>
    <w:basedOn w:val="Policepardfaut"/>
    <w:rPr>
      <w:rFonts w:ascii="Times New Roman" w:eastAsia="Times New Roman" w:hAnsi="Times New Roman" w:cs="Times New Roman"/>
      <w:sz w:val="20"/>
      <w:szCs w:val="20"/>
      <w:lang w:val="nl-BE" w:eastAsia="fr-FR"/>
    </w:rPr>
  </w:style>
  <w:style w:type="character" w:customStyle="1" w:styleId="En-tteCar">
    <w:name w:val="En-tête Car"/>
    <w:basedOn w:val="Policepardfaut"/>
    <w:rPr>
      <w:rFonts w:ascii="Times New Roman" w:eastAsia="Times New Roman" w:hAnsi="Times New Roman" w:cs="Times New Roman"/>
      <w:sz w:val="20"/>
      <w:szCs w:val="20"/>
      <w:lang w:val="nl-BE" w:eastAsia="fr-FR"/>
    </w:rPr>
  </w:style>
  <w:style w:type="character" w:customStyle="1" w:styleId="PieddepageCar">
    <w:name w:val="Pied de page Car"/>
    <w:basedOn w:val="Policepardfaut"/>
    <w:rPr>
      <w:rFonts w:ascii="Times New Roman" w:eastAsia="Times New Roman" w:hAnsi="Times New Roman" w:cs="Times New Roman"/>
      <w:sz w:val="20"/>
      <w:szCs w:val="20"/>
      <w:lang w:val="nl-BE" w:eastAsia="fr-FR"/>
    </w:rPr>
  </w:style>
  <w:style w:type="character" w:customStyle="1" w:styleId="TextedebullesCar">
    <w:name w:val="Texte de bulles Car"/>
    <w:basedOn w:val="Policepardfaut"/>
    <w:rPr>
      <w:rFonts w:ascii="Tahoma" w:eastAsia="Times New Roman" w:hAnsi="Tahoma" w:cs="Tahoma"/>
      <w:sz w:val="16"/>
      <w:szCs w:val="16"/>
      <w:lang w:val="nl-BE" w:eastAsia="fr-FR"/>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character" w:styleId="Lienhypertexte">
    <w:name w:val="Hyperlink"/>
    <w:basedOn w:val="Policepardfaut"/>
    <w:uiPriority w:val="99"/>
    <w:unhideWhenUsed/>
    <w:rsid w:val="00B66E57"/>
    <w:rPr>
      <w:color w:val="0000FF" w:themeColor="hyperlink"/>
      <w:u w:val="single"/>
    </w:rPr>
  </w:style>
  <w:style w:type="character" w:styleId="Lienhypertextesuivivisit">
    <w:name w:val="FollowedHyperlink"/>
    <w:basedOn w:val="Policepardfaut"/>
    <w:uiPriority w:val="99"/>
    <w:semiHidden/>
    <w:unhideWhenUsed/>
    <w:rsid w:val="00B66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nbouw.brussels" TargetMode="External"/><Relationship Id="rId13" Type="http://schemas.openxmlformats.org/officeDocument/2006/relationships/hyperlink" Target="http://www.leefmilieubrussel.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gi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nbouw.brusse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sba.irisnet.be/PRAS/ListeMaille.htm" TargetMode="External"/><Relationship Id="rId4" Type="http://schemas.openxmlformats.org/officeDocument/2006/relationships/settings" Target="settings.xml"/><Relationship Id="rId9" Type="http://schemas.openxmlformats.org/officeDocument/2006/relationships/hyperlink" Target="http://www.brugis.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FCBD-C415-4425-9DFF-E314C583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1799</Words>
  <Characters>9899</Characters>
  <Application>Microsoft Office Word</Application>
  <DocSecurity>4</DocSecurity>
  <Lines>82</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MRBC-MBHG</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VANSTRAELEN Christine</cp:lastModifiedBy>
  <cp:revision>2</cp:revision>
  <cp:lastPrinted>2018-03-16T15:11:00Z</cp:lastPrinted>
  <dcterms:created xsi:type="dcterms:W3CDTF">2018-03-29T08:39:00Z</dcterms:created>
  <dcterms:modified xsi:type="dcterms:W3CDTF">2018-03-29T08:39:00Z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